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7DFDB" w14:textId="6E3008C7" w:rsidR="00C962D4" w:rsidRPr="006E7E9B" w:rsidRDefault="00C962D4">
      <w:pPr>
        <w:rPr>
          <w:rFonts w:ascii="Times New Roman" w:hAnsi="Times New Roman" w:cs="Times New Roman"/>
          <w:b/>
          <w:bCs/>
          <w:i/>
          <w:iCs/>
        </w:rPr>
      </w:pPr>
      <w:r w:rsidRPr="00C962D4">
        <w:rPr>
          <w:rFonts w:ascii="Times New Roman" w:hAnsi="Times New Roman" w:cs="Times New Roman"/>
          <w:b/>
          <w:bCs/>
          <w:u w:val="single"/>
        </w:rPr>
        <w:t>EXECUTIVE SUMMARY</w:t>
      </w:r>
      <w:r w:rsidR="006E7E9B" w:rsidRPr="006E7E9B">
        <w:rPr>
          <w:rFonts w:ascii="Times New Roman" w:hAnsi="Times New Roman" w:cs="Times New Roman"/>
          <w:b/>
          <w:bCs/>
        </w:rPr>
        <w:t xml:space="preserve">: </w:t>
      </w:r>
      <w:r w:rsidR="006E7E9B" w:rsidRPr="006E7E9B">
        <w:rPr>
          <w:rFonts w:ascii="Times New Roman" w:hAnsi="Times New Roman" w:cs="Times New Roman"/>
          <w:b/>
          <w:bCs/>
          <w:i/>
          <w:iCs/>
        </w:rPr>
        <w:t>Radiobiological shot noise explains Three Mile Island biodosimetry indicating nearly 1,000 mSv exposures</w:t>
      </w:r>
    </w:p>
    <w:p w14:paraId="42060C4B" w14:textId="7D1270AF" w:rsidR="00C962D4" w:rsidRPr="006E7E9B" w:rsidRDefault="00C962D4">
      <w:pPr>
        <w:rPr>
          <w:rFonts w:ascii="Times New Roman" w:hAnsi="Times New Roman" w:cs="Times New Roman"/>
          <w:b/>
          <w:bCs/>
        </w:rPr>
      </w:pPr>
    </w:p>
    <w:p w14:paraId="415CBB7B" w14:textId="74296D6F" w:rsidR="00C962D4" w:rsidRPr="00F02611" w:rsidRDefault="00C962D4" w:rsidP="00F02611">
      <w:pPr>
        <w:jc w:val="both"/>
        <w:rPr>
          <w:rFonts w:ascii="Times New Roman" w:eastAsia="Times New Roman" w:hAnsi="Times New Roman" w:cs="Times New Roman"/>
          <w:color w:val="222222"/>
          <w:shd w:val="clear" w:color="auto" w:fill="FFFFFF"/>
        </w:rPr>
      </w:pPr>
      <w:r w:rsidRPr="00C962D4">
        <w:rPr>
          <w:rFonts w:ascii="Times New Roman" w:hAnsi="Times New Roman" w:cs="Times New Roman"/>
        </w:rPr>
        <w:t xml:space="preserve">The </w:t>
      </w:r>
      <w:r>
        <w:rPr>
          <w:rFonts w:ascii="Times New Roman" w:hAnsi="Times New Roman" w:cs="Times New Roman"/>
        </w:rPr>
        <w:t xml:space="preserve">story conventionally told regarding the 1979 accident at the Three Mile Island nuclear power plant relies upon the </w:t>
      </w:r>
      <w:r w:rsidRPr="00C962D4">
        <w:rPr>
          <w:rFonts w:ascii="Times New Roman" w:hAnsi="Times New Roman" w:cs="Times New Roman"/>
        </w:rPr>
        <w:t xml:space="preserve">authority of </w:t>
      </w:r>
      <w:r>
        <w:rPr>
          <w:rFonts w:ascii="Times New Roman" w:hAnsi="Times New Roman" w:cs="Times New Roman"/>
        </w:rPr>
        <w:t>experts (known as health physicists) concerned with</w:t>
      </w:r>
      <w:r w:rsidRPr="00C962D4">
        <w:rPr>
          <w:rFonts w:ascii="Times New Roman" w:eastAsia="Times New Roman" w:hAnsi="Times New Roman" w:cs="Times New Roman"/>
          <w:color w:val="222222"/>
          <w:shd w:val="clear" w:color="auto" w:fill="FFFFFF"/>
        </w:rPr>
        <w:t xml:space="preserve"> the health of pe</w:t>
      </w:r>
      <w:r>
        <w:rPr>
          <w:rFonts w:ascii="Times New Roman" w:eastAsia="Times New Roman" w:hAnsi="Times New Roman" w:cs="Times New Roman"/>
          <w:color w:val="222222"/>
          <w:shd w:val="clear" w:color="auto" w:fill="FFFFFF"/>
        </w:rPr>
        <w:t xml:space="preserve">rsons who </w:t>
      </w:r>
      <w:r w:rsidRPr="00C962D4">
        <w:rPr>
          <w:rFonts w:ascii="Times New Roman" w:eastAsia="Times New Roman" w:hAnsi="Times New Roman" w:cs="Times New Roman"/>
          <w:color w:val="222222"/>
          <w:shd w:val="clear" w:color="auto" w:fill="FFFFFF"/>
        </w:rPr>
        <w:t>work with radioactive materials.</w:t>
      </w:r>
      <w:r>
        <w:rPr>
          <w:rFonts w:ascii="Times New Roman" w:eastAsia="Times New Roman" w:hAnsi="Times New Roman" w:cs="Times New Roman"/>
          <w:color w:val="222222"/>
          <w:shd w:val="clear" w:color="auto" w:fill="FFFFFF"/>
        </w:rPr>
        <w:t xml:space="preserve"> </w:t>
      </w:r>
      <w:r w:rsidR="00F02611">
        <w:rPr>
          <w:rFonts w:ascii="Times New Roman" w:eastAsia="Times New Roman" w:hAnsi="Times New Roman" w:cs="Times New Roman"/>
          <w:color w:val="222222"/>
          <w:shd w:val="clear" w:color="auto" w:fill="FFFFFF"/>
        </w:rPr>
        <w:t>This work explains that the conventional story is wrong because the health physics body of knowledge is incomplete in one fundamental respect. Correcting that single omission, it is shown that the true biological impact to those most exposed to radioactive releases from the damaged facility (measured as a reference dose) lies in the range at or above 1,000 mSv</w:t>
      </w:r>
      <w:r w:rsidR="009845FD">
        <w:rPr>
          <w:rFonts w:ascii="Times New Roman" w:eastAsia="Times New Roman" w:hAnsi="Times New Roman" w:cs="Times New Roman"/>
          <w:color w:val="222222"/>
          <w:shd w:val="clear" w:color="auto" w:fill="FFFFFF"/>
        </w:rPr>
        <w:t>. The exposure is</w:t>
      </w:r>
      <w:r w:rsidR="00F02611">
        <w:rPr>
          <w:rFonts w:ascii="Times New Roman" w:eastAsia="Times New Roman" w:hAnsi="Times New Roman" w:cs="Times New Roman"/>
          <w:color w:val="222222"/>
          <w:shd w:val="clear" w:color="auto" w:fill="FFFFFF"/>
        </w:rPr>
        <w:t xml:space="preserve"> sufficient to explain acute effects observed at the time of the accident, including radiation sickness. Th</w:t>
      </w:r>
      <w:r w:rsidR="009845FD">
        <w:rPr>
          <w:rFonts w:ascii="Times New Roman" w:eastAsia="Times New Roman" w:hAnsi="Times New Roman" w:cs="Times New Roman"/>
          <w:color w:val="222222"/>
          <w:shd w:val="clear" w:color="auto" w:fill="FFFFFF"/>
        </w:rPr>
        <w:t>is</w:t>
      </w:r>
      <w:r w:rsidR="00F02611">
        <w:rPr>
          <w:rFonts w:ascii="Times New Roman" w:eastAsia="Times New Roman" w:hAnsi="Times New Roman" w:cs="Times New Roman"/>
          <w:color w:val="222222"/>
          <w:shd w:val="clear" w:color="auto" w:fill="FFFFFF"/>
        </w:rPr>
        <w:t xml:space="preserve"> result</w:t>
      </w:r>
      <w:r w:rsidR="009845FD">
        <w:rPr>
          <w:rFonts w:ascii="Times New Roman" w:eastAsia="Times New Roman" w:hAnsi="Times New Roman" w:cs="Times New Roman"/>
          <w:color w:val="222222"/>
          <w:shd w:val="clear" w:color="auto" w:fill="FFFFFF"/>
        </w:rPr>
        <w:t xml:space="preserve"> for the reference dose</w:t>
      </w:r>
      <w:r w:rsidR="00F02611">
        <w:rPr>
          <w:rFonts w:ascii="Times New Roman" w:eastAsia="Times New Roman" w:hAnsi="Times New Roman" w:cs="Times New Roman"/>
          <w:color w:val="222222"/>
          <w:shd w:val="clear" w:color="auto" w:fill="FFFFFF"/>
        </w:rPr>
        <w:t xml:space="preserve"> is </w:t>
      </w:r>
      <w:r w:rsidR="009845FD">
        <w:rPr>
          <w:rFonts w:ascii="Times New Roman" w:eastAsia="Times New Roman" w:hAnsi="Times New Roman" w:cs="Times New Roman"/>
          <w:color w:val="222222"/>
          <w:shd w:val="clear" w:color="auto" w:fill="FFFFFF"/>
        </w:rPr>
        <w:t xml:space="preserve">furthermore </w:t>
      </w:r>
      <w:r w:rsidR="00F02611">
        <w:rPr>
          <w:rFonts w:ascii="Times New Roman" w:eastAsia="Times New Roman" w:hAnsi="Times New Roman" w:cs="Times New Roman"/>
          <w:color w:val="222222"/>
          <w:shd w:val="clear" w:color="auto" w:fill="FFFFFF"/>
        </w:rPr>
        <w:t>consistent with limited biological dosimetry conducted in 1994 in support of litigation ongoing at that time.</w:t>
      </w:r>
    </w:p>
    <w:p w14:paraId="4779E8CD" w14:textId="1D913DD2" w:rsidR="00C962D4" w:rsidRPr="00C962D4" w:rsidRDefault="00C962D4"/>
    <w:sectPr w:rsidR="00C962D4" w:rsidRPr="00C962D4" w:rsidSect="00A65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D4"/>
    <w:rsid w:val="00014820"/>
    <w:rsid w:val="00531810"/>
    <w:rsid w:val="006E7E9B"/>
    <w:rsid w:val="00810FF8"/>
    <w:rsid w:val="00890213"/>
    <w:rsid w:val="009845FD"/>
    <w:rsid w:val="00A654C8"/>
    <w:rsid w:val="00B95AAB"/>
    <w:rsid w:val="00C962D4"/>
    <w:rsid w:val="00F0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1ACC62"/>
  <w15:chartTrackingRefBased/>
  <w15:docId w15:val="{69C7B762-45BE-6D43-A9D9-49F896E1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34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2020-07-09T15:32:00Z</cp:lastPrinted>
  <dcterms:created xsi:type="dcterms:W3CDTF">2020-07-09T15:13:00Z</dcterms:created>
  <dcterms:modified xsi:type="dcterms:W3CDTF">2020-07-09T15:34:00Z</dcterms:modified>
</cp:coreProperties>
</file>