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10" w:rsidRDefault="00D53010" w:rsidP="00D5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r>
        <w:rPr>
          <w:rFonts w:ascii="Georgia Bold" w:hAnsi="Georgia Bold" w:cs="Times New Roman"/>
          <w:bCs/>
          <w:color w:val="000000"/>
          <w:sz w:val="36"/>
          <w:szCs w:val="24"/>
        </w:rPr>
        <w:tab/>
      </w:r>
      <w:r>
        <w:rPr>
          <w:rFonts w:ascii="Georgia Bold" w:hAnsi="Georgia Bold" w:cs="Times New Roman"/>
          <w:bCs/>
          <w:color w:val="000000"/>
          <w:sz w:val="36"/>
          <w:szCs w:val="24"/>
        </w:rPr>
        <w:tab/>
      </w:r>
      <w:r>
        <w:rPr>
          <w:rFonts w:ascii="Georgia Bold" w:hAnsi="Georgia Bold" w:cs="Times New Roman"/>
          <w:bCs/>
          <w:color w:val="000000"/>
          <w:sz w:val="36"/>
          <w:szCs w:val="24"/>
        </w:rPr>
        <w:tab/>
      </w:r>
      <w:r>
        <w:rPr>
          <w:rFonts w:ascii="Georgia Bold" w:hAnsi="Georgia Bold" w:cs="Times New Roman"/>
          <w:bCs/>
          <w:color w:val="000000"/>
          <w:sz w:val="36"/>
          <w:szCs w:val="24"/>
        </w:rPr>
        <w:tab/>
      </w:r>
      <w:r w:rsidR="00D1670A">
        <w:rPr>
          <w:rFonts w:ascii="Georgia Bold" w:hAnsi="Georgia Bold" w:cs="Times New Roman"/>
          <w:bCs/>
          <w:color w:val="000000"/>
          <w:sz w:val="36"/>
          <w:szCs w:val="24"/>
        </w:rPr>
        <w:t xml:space="preserve">  </w:t>
      </w:r>
      <w:r w:rsidR="00A4075C" w:rsidRPr="00D53010">
        <w:rPr>
          <w:rFonts w:ascii="Georgia Bold" w:hAnsi="Georgia Bold" w:cs="Times New Roman"/>
          <w:bCs/>
          <w:color w:val="000000"/>
          <w:sz w:val="36"/>
          <w:szCs w:val="24"/>
        </w:rPr>
        <w:t xml:space="preserve">United States of America </w:t>
      </w:r>
    </w:p>
    <w:p w:rsidR="00A4075C" w:rsidRPr="00D53010" w:rsidRDefault="00D53010" w:rsidP="00D5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r>
        <w:rPr>
          <w:rFonts w:ascii="Georgia Bold" w:hAnsi="Georgia Bold" w:cs="Times New Roman"/>
          <w:bCs/>
          <w:color w:val="000000"/>
          <w:sz w:val="36"/>
          <w:szCs w:val="24"/>
        </w:rPr>
        <w:tab/>
      </w:r>
      <w:r>
        <w:rPr>
          <w:rFonts w:ascii="Georgia Bold" w:hAnsi="Georgia Bold" w:cs="Times New Roman"/>
          <w:bCs/>
          <w:color w:val="000000"/>
          <w:sz w:val="36"/>
          <w:szCs w:val="24"/>
        </w:rPr>
        <w:tab/>
      </w:r>
      <w:r>
        <w:rPr>
          <w:rFonts w:ascii="Georgia Bold" w:hAnsi="Georgia Bold" w:cs="Times New Roman"/>
          <w:bCs/>
          <w:color w:val="000000"/>
          <w:sz w:val="36"/>
          <w:szCs w:val="24"/>
        </w:rPr>
        <w:tab/>
      </w:r>
      <w:r w:rsidR="00A4075C" w:rsidRPr="00D53010">
        <w:rPr>
          <w:rFonts w:ascii="Georgia Bold" w:hAnsi="Georgia Bold" w:cs="Times New Roman"/>
          <w:bCs/>
          <w:color w:val="000000"/>
          <w:sz w:val="36"/>
          <w:szCs w:val="24"/>
        </w:rPr>
        <w:t xml:space="preserve">Nuclear </w:t>
      </w:r>
      <w:r>
        <w:rPr>
          <w:rFonts w:ascii="Georgia Bold" w:hAnsi="Georgia Bold" w:cs="Times New Roman"/>
          <w:bCs/>
          <w:color w:val="000000"/>
          <w:sz w:val="36"/>
          <w:szCs w:val="24"/>
        </w:rPr>
        <w:t xml:space="preserve">Regulatory </w:t>
      </w:r>
      <w:r w:rsidR="00A4075C" w:rsidRPr="00D53010">
        <w:rPr>
          <w:rFonts w:ascii="Georgia Bold" w:hAnsi="Georgia Bold" w:cs="Times New Roman"/>
          <w:bCs/>
          <w:color w:val="000000"/>
          <w:sz w:val="36"/>
          <w:szCs w:val="24"/>
        </w:rPr>
        <w:t xml:space="preserve">Commission </w:t>
      </w:r>
    </w:p>
    <w:p w:rsidR="00A4075C" w:rsidRPr="00D53010" w:rsidRDefault="00A4075C" w:rsidP="00A40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p>
    <w:p w:rsidR="00A4075C" w:rsidRPr="00D53010" w:rsidRDefault="009B7287" w:rsidP="00A40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r>
        <w:rPr>
          <w:rFonts w:ascii="Georgia Bold" w:hAnsi="Georgia Bold" w:cs="Times New Roman"/>
          <w:bCs/>
          <w:color w:val="000000"/>
          <w:sz w:val="36"/>
          <w:szCs w:val="24"/>
        </w:rPr>
        <w:tab/>
      </w:r>
      <w:r>
        <w:rPr>
          <w:rFonts w:ascii="Georgia Bold" w:hAnsi="Georgia Bold" w:cs="Times New Roman"/>
          <w:bCs/>
          <w:color w:val="000000"/>
          <w:sz w:val="36"/>
          <w:szCs w:val="24"/>
        </w:rPr>
        <w:tab/>
      </w:r>
      <w:r>
        <w:rPr>
          <w:rFonts w:ascii="Georgia Bold" w:hAnsi="Georgia Bold" w:cs="Times New Roman"/>
          <w:bCs/>
          <w:color w:val="000000"/>
          <w:sz w:val="36"/>
          <w:szCs w:val="24"/>
        </w:rPr>
        <w:tab/>
        <w:t xml:space="preserve">         </w:t>
      </w:r>
      <w:r w:rsidR="00A4075C" w:rsidRPr="00D53010">
        <w:rPr>
          <w:rFonts w:ascii="Georgia Bold" w:hAnsi="Georgia Bold" w:cs="Times New Roman"/>
          <w:bCs/>
          <w:color w:val="000000"/>
          <w:sz w:val="36"/>
          <w:szCs w:val="24"/>
        </w:rPr>
        <w:t xml:space="preserve"> Before The Commission</w:t>
      </w:r>
    </w:p>
    <w:p w:rsidR="00A4075C" w:rsidRPr="00D53010" w:rsidRDefault="00A4075C" w:rsidP="00A40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p>
    <w:p w:rsidR="00A4075C" w:rsidRPr="00D53010" w:rsidRDefault="00A4075C" w:rsidP="00A40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r w:rsidRPr="00D53010">
        <w:rPr>
          <w:rFonts w:ascii="Georgia Bold" w:hAnsi="Georgia Bold" w:cs="Times New Roman"/>
          <w:bCs/>
          <w:color w:val="000000"/>
          <w:sz w:val="36"/>
          <w:szCs w:val="24"/>
        </w:rPr>
        <w:t>____________________</w:t>
      </w:r>
    </w:p>
    <w:p w:rsidR="00A4075C" w:rsidRPr="00D53010" w:rsidRDefault="00A4075C" w:rsidP="00A40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color w:val="000000"/>
          <w:sz w:val="36"/>
          <w:szCs w:val="24"/>
        </w:rPr>
      </w:pPr>
      <w:r w:rsidRPr="00D53010">
        <w:rPr>
          <w:rFonts w:ascii="Georgia Bold" w:hAnsi="Georgia Bold" w:cs="Times New Roman"/>
          <w:color w:val="000000"/>
          <w:sz w:val="36"/>
          <w:szCs w:val="24"/>
        </w:rPr>
        <w:tab/>
      </w:r>
      <w:r w:rsidRPr="00D53010">
        <w:rPr>
          <w:rFonts w:ascii="Georgia Bold" w:hAnsi="Georgia Bold" w:cs="Times New Roman"/>
          <w:color w:val="000000"/>
          <w:sz w:val="36"/>
          <w:szCs w:val="24"/>
        </w:rPr>
        <w:tab/>
      </w:r>
      <w:r w:rsidRPr="00D53010">
        <w:rPr>
          <w:rFonts w:ascii="Georgia Bold" w:hAnsi="Georgia Bold" w:cs="Times New Roman"/>
          <w:color w:val="000000"/>
          <w:sz w:val="36"/>
          <w:szCs w:val="24"/>
        </w:rPr>
        <w:tab/>
      </w:r>
      <w:r w:rsidRPr="00D53010">
        <w:rPr>
          <w:rFonts w:ascii="Georgia Bold" w:hAnsi="Georgia Bold" w:cs="Times New Roman"/>
          <w:color w:val="000000"/>
          <w:sz w:val="36"/>
          <w:szCs w:val="24"/>
        </w:rPr>
        <w:tab/>
      </w:r>
      <w:r w:rsidRPr="00D53010">
        <w:rPr>
          <w:rFonts w:ascii="Georgia Bold" w:hAnsi="Georgia Bold" w:cs="Times New Roman"/>
          <w:color w:val="000000"/>
          <w:sz w:val="36"/>
          <w:szCs w:val="24"/>
        </w:rPr>
        <w:tab/>
      </w:r>
      <w:r w:rsidRPr="00D53010">
        <w:rPr>
          <w:rFonts w:ascii="Georgia Bold" w:hAnsi="Georgia Bold" w:cs="Times New Roman"/>
          <w:color w:val="000000"/>
          <w:sz w:val="36"/>
          <w:szCs w:val="24"/>
        </w:rPr>
        <w:tab/>
      </w:r>
      <w:r w:rsidRPr="00D53010">
        <w:rPr>
          <w:rFonts w:ascii="Georgia Bold" w:hAnsi="Georgia Bold" w:cs="Times New Roman"/>
          <w:color w:val="000000"/>
          <w:sz w:val="36"/>
          <w:szCs w:val="24"/>
        </w:rPr>
        <w:tab/>
      </w:r>
      <w:r w:rsidRPr="00D53010">
        <w:rPr>
          <w:rFonts w:ascii="Georgia Bold" w:hAnsi="Georgia Bold" w:cs="Times New Roman"/>
          <w:color w:val="000000"/>
          <w:sz w:val="36"/>
          <w:szCs w:val="24"/>
        </w:rPr>
        <w:tab/>
      </w:r>
      <w:r w:rsidR="00D53010">
        <w:rPr>
          <w:rFonts w:ascii="Georgia Bold" w:hAnsi="Georgia Bold" w:cs="Times New Roman"/>
          <w:color w:val="000000"/>
          <w:sz w:val="36"/>
          <w:szCs w:val="24"/>
        </w:rPr>
        <w:tab/>
      </w:r>
      <w:r w:rsidRPr="00D53010">
        <w:rPr>
          <w:rFonts w:ascii="Georgia Bold" w:hAnsi="Georgia Bold" w:cs="Times New Roman"/>
          <w:color w:val="000000"/>
          <w:sz w:val="36"/>
          <w:szCs w:val="24"/>
        </w:rPr>
        <w:t>)</w:t>
      </w:r>
    </w:p>
    <w:p w:rsidR="00A4075C" w:rsidRPr="00D53010" w:rsidRDefault="00A4075C" w:rsidP="00A40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r w:rsidRPr="00D53010">
        <w:rPr>
          <w:rFonts w:ascii="Georgia Bold" w:hAnsi="Georgia Bold" w:cs="Times New Roman"/>
          <w:color w:val="000000"/>
          <w:sz w:val="36"/>
          <w:szCs w:val="24"/>
        </w:rPr>
        <w:t xml:space="preserve">In the </w:t>
      </w:r>
      <w:r w:rsidR="003F1221" w:rsidRPr="00D53010">
        <w:rPr>
          <w:rFonts w:ascii="Georgia Bold" w:hAnsi="Georgia Bold" w:cs="Times New Roman"/>
          <w:color w:val="000000"/>
          <w:sz w:val="36"/>
          <w:szCs w:val="24"/>
        </w:rPr>
        <w:t>Matter of</w:t>
      </w:r>
      <w:proofErr w:type="gramStart"/>
      <w:r w:rsidR="003F1221" w:rsidRPr="00D53010">
        <w:rPr>
          <w:rFonts w:ascii="Georgia Bold" w:hAnsi="Georgia Bold" w:cs="Times New Roman"/>
          <w:color w:val="000000"/>
          <w:sz w:val="36"/>
          <w:szCs w:val="24"/>
        </w:rPr>
        <w:t xml:space="preserve">: </w:t>
      </w:r>
      <w:r w:rsidRPr="00D53010">
        <w:rPr>
          <w:rFonts w:ascii="Georgia Bold" w:hAnsi="Georgia Bold" w:cs="Times New Roman"/>
          <w:color w:val="000000"/>
          <w:sz w:val="36"/>
          <w:szCs w:val="24"/>
        </w:rPr>
        <w:tab/>
      </w:r>
      <w:r w:rsidRPr="00D53010">
        <w:rPr>
          <w:rFonts w:ascii="Georgia Bold" w:hAnsi="Georgia Bold" w:cs="Times New Roman"/>
          <w:color w:val="000000"/>
          <w:sz w:val="36"/>
          <w:szCs w:val="24"/>
        </w:rPr>
        <w:tab/>
      </w:r>
      <w:r w:rsidRPr="00D53010">
        <w:rPr>
          <w:rFonts w:ascii="Georgia Bold" w:hAnsi="Georgia Bold" w:cs="Times New Roman"/>
          <w:color w:val="000000"/>
          <w:sz w:val="36"/>
          <w:szCs w:val="24"/>
        </w:rPr>
        <w:tab/>
      </w:r>
      <w:r w:rsidRPr="00D53010">
        <w:rPr>
          <w:rFonts w:ascii="Georgia Bold" w:hAnsi="Georgia Bold" w:cs="Times New Roman"/>
          <w:color w:val="000000"/>
          <w:sz w:val="36"/>
          <w:szCs w:val="24"/>
        </w:rPr>
        <w:tab/>
      </w:r>
      <w:r w:rsidR="00D53010">
        <w:rPr>
          <w:rFonts w:ascii="Georgia Bold" w:hAnsi="Georgia Bold" w:cs="Times New Roman"/>
          <w:color w:val="000000"/>
          <w:sz w:val="36"/>
          <w:szCs w:val="24"/>
        </w:rPr>
        <w:t>)</w:t>
      </w:r>
      <w:proofErr w:type="gramEnd"/>
      <w:r w:rsidR="00D53010">
        <w:rPr>
          <w:rFonts w:ascii="Georgia Bold" w:hAnsi="Georgia Bold" w:cs="Times New Roman"/>
          <w:color w:val="000000"/>
          <w:sz w:val="36"/>
          <w:szCs w:val="24"/>
        </w:rPr>
        <w:t xml:space="preserve"> </w:t>
      </w:r>
      <w:r w:rsidRPr="00D53010">
        <w:rPr>
          <w:rFonts w:ascii="Georgia Bold" w:hAnsi="Georgia Bold" w:cs="Times New Roman"/>
          <w:color w:val="000000"/>
          <w:sz w:val="36"/>
          <w:szCs w:val="24"/>
        </w:rPr>
        <w:t>Docket Nos. : 50-387</w:t>
      </w:r>
    </w:p>
    <w:p w:rsidR="00A4075C" w:rsidRPr="00D53010" w:rsidRDefault="00A4075C" w:rsidP="00A40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r w:rsidRP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ab/>
      </w:r>
      <w:r w:rsid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w:t>
      </w:r>
      <w:r w:rsidRP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ab/>
      </w:r>
      <w:r w:rsidRPr="00D53010">
        <w:rPr>
          <w:rFonts w:ascii="Georgia Bold" w:hAnsi="Georgia Bold" w:cs="Times New Roman"/>
          <w:bCs/>
          <w:color w:val="000000"/>
          <w:sz w:val="36"/>
          <w:szCs w:val="24"/>
        </w:rPr>
        <w:tab/>
        <w:t xml:space="preserve">  </w:t>
      </w:r>
      <w:r w:rsidR="00D53010">
        <w:rPr>
          <w:rFonts w:ascii="Georgia Bold" w:hAnsi="Georgia Bold" w:cs="Times New Roman"/>
          <w:bCs/>
          <w:color w:val="000000"/>
          <w:sz w:val="36"/>
          <w:szCs w:val="24"/>
        </w:rPr>
        <w:t xml:space="preserve">    </w:t>
      </w:r>
      <w:r w:rsidRPr="00D53010">
        <w:rPr>
          <w:rFonts w:ascii="Georgia Bold" w:hAnsi="Georgia Bold" w:cs="Times New Roman"/>
          <w:bCs/>
          <w:color w:val="000000"/>
          <w:sz w:val="36"/>
          <w:szCs w:val="24"/>
        </w:rPr>
        <w:t xml:space="preserve"> 50-388</w:t>
      </w:r>
    </w:p>
    <w:p w:rsidR="00A4075C" w:rsidRPr="00D53010" w:rsidRDefault="00D53010"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color w:val="000000"/>
          <w:sz w:val="36"/>
          <w:szCs w:val="24"/>
        </w:rPr>
      </w:pPr>
      <w:r>
        <w:rPr>
          <w:rFonts w:ascii="Georgia Bold" w:hAnsi="Georgia Bold" w:cs="Times New Roman"/>
          <w:color w:val="000000"/>
          <w:sz w:val="36"/>
          <w:szCs w:val="24"/>
        </w:rPr>
        <w:t xml:space="preserve">Susquehanna Nuclear, </w:t>
      </w:r>
      <w:proofErr w:type="gramStart"/>
      <w:r>
        <w:rPr>
          <w:rFonts w:ascii="Georgia Bold" w:hAnsi="Georgia Bold" w:cs="Times New Roman"/>
          <w:color w:val="000000"/>
          <w:sz w:val="36"/>
          <w:szCs w:val="24"/>
        </w:rPr>
        <w:t>LLC</w:t>
      </w:r>
      <w:r>
        <w:rPr>
          <w:rFonts w:ascii="Georgia Bold" w:hAnsi="Georgia Bold" w:cs="Times New Roman"/>
          <w:color w:val="000000"/>
          <w:sz w:val="36"/>
          <w:szCs w:val="24"/>
        </w:rPr>
        <w:tab/>
      </w:r>
      <w:r w:rsidR="00A4075C" w:rsidRPr="00D53010">
        <w:rPr>
          <w:rFonts w:ascii="Georgia Bold" w:hAnsi="Georgia Bold" w:cs="Times New Roman"/>
          <w:color w:val="000000"/>
          <w:sz w:val="36"/>
          <w:szCs w:val="24"/>
        </w:rPr>
        <w:t>)</w:t>
      </w:r>
      <w:proofErr w:type="gramEnd"/>
      <w:r w:rsidR="00A4075C" w:rsidRPr="00D53010">
        <w:rPr>
          <w:rFonts w:ascii="Georgia Bold" w:hAnsi="Georgia Bold" w:cs="Times New Roman"/>
          <w:color w:val="000000"/>
          <w:sz w:val="36"/>
          <w:szCs w:val="24"/>
        </w:rPr>
        <w:tab/>
      </w:r>
      <w:r w:rsidR="00A4075C" w:rsidRPr="00D53010">
        <w:rPr>
          <w:rFonts w:ascii="Georgia Bold" w:hAnsi="Georgia Bold" w:cs="Times New Roman"/>
          <w:color w:val="000000"/>
          <w:sz w:val="36"/>
          <w:szCs w:val="24"/>
        </w:rPr>
        <w:tab/>
      </w:r>
      <w:r w:rsidR="00A4075C" w:rsidRPr="00D53010">
        <w:rPr>
          <w:rFonts w:ascii="Georgia Bold" w:hAnsi="Georgia Bold" w:cs="Times New Roman"/>
          <w:color w:val="000000"/>
          <w:sz w:val="36"/>
          <w:szCs w:val="24"/>
        </w:rPr>
        <w:tab/>
      </w:r>
      <w:r w:rsidR="00A4075C" w:rsidRPr="00D53010">
        <w:rPr>
          <w:rFonts w:ascii="Georgia Bold" w:hAnsi="Georgia Bold" w:cs="Times New Roman"/>
          <w:color w:val="000000"/>
          <w:sz w:val="36"/>
          <w:szCs w:val="24"/>
        </w:rPr>
        <w:tab/>
        <w:t xml:space="preserve">   </w:t>
      </w:r>
      <w:r>
        <w:rPr>
          <w:rFonts w:ascii="Georgia Bold" w:hAnsi="Georgia Bold" w:cs="Times New Roman"/>
          <w:color w:val="000000"/>
          <w:sz w:val="36"/>
          <w:szCs w:val="24"/>
        </w:rPr>
        <w:t xml:space="preserve">     </w:t>
      </w:r>
      <w:r w:rsidR="00A4075C" w:rsidRPr="00D53010">
        <w:rPr>
          <w:rFonts w:ascii="Georgia Bold" w:hAnsi="Georgia Bold" w:cs="Times New Roman"/>
          <w:color w:val="000000"/>
          <w:sz w:val="36"/>
          <w:szCs w:val="24"/>
        </w:rPr>
        <w:t xml:space="preserve">  72-28</w:t>
      </w:r>
    </w:p>
    <w:p w:rsidR="00A4075C" w:rsidRPr="00D53010" w:rsidRDefault="00A4075C" w:rsidP="00A40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rPr>
      </w:pPr>
      <w:r w:rsidRPr="00D53010">
        <w:rPr>
          <w:rFonts w:ascii="Georgia Bold" w:hAnsi="Georgia Bold" w:cs="Times New Roman"/>
          <w:bCs/>
          <w:color w:val="000000"/>
          <w:sz w:val="36"/>
        </w:rPr>
        <w:t>____________________)</w:t>
      </w:r>
    </w:p>
    <w:p w:rsidR="00A4075C" w:rsidRPr="00D53010" w:rsidRDefault="00A4075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color w:val="000000"/>
          <w:sz w:val="36"/>
          <w:szCs w:val="24"/>
        </w:rPr>
      </w:pPr>
    </w:p>
    <w:p w:rsidR="00D53010" w:rsidRDefault="00E90CF4" w:rsidP="00D5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color w:val="000000"/>
          <w:sz w:val="36"/>
          <w:szCs w:val="24"/>
        </w:rPr>
      </w:pPr>
      <w:r>
        <w:rPr>
          <w:rFonts w:ascii="Georgia Bold" w:hAnsi="Georgia Bold" w:cs="Times New Roman"/>
          <w:color w:val="000000"/>
          <w:sz w:val="36"/>
          <w:szCs w:val="24"/>
        </w:rPr>
        <w:tab/>
      </w:r>
      <w:r>
        <w:rPr>
          <w:rFonts w:ascii="Georgia Bold" w:hAnsi="Georgia Bold" w:cs="Times New Roman"/>
          <w:color w:val="000000"/>
          <w:sz w:val="36"/>
          <w:szCs w:val="24"/>
        </w:rPr>
        <w:tab/>
      </w:r>
      <w:r>
        <w:rPr>
          <w:rFonts w:ascii="Georgia Bold" w:hAnsi="Georgia Bold" w:cs="Times New Roman"/>
          <w:color w:val="000000"/>
          <w:sz w:val="36"/>
          <w:szCs w:val="24"/>
        </w:rPr>
        <w:tab/>
      </w:r>
      <w:r>
        <w:rPr>
          <w:rFonts w:ascii="Georgia Bold" w:hAnsi="Georgia Bold" w:cs="Times New Roman"/>
          <w:color w:val="000000"/>
          <w:sz w:val="36"/>
          <w:szCs w:val="24"/>
        </w:rPr>
        <w:tab/>
      </w:r>
      <w:r>
        <w:rPr>
          <w:rFonts w:ascii="Georgia Bold" w:hAnsi="Georgia Bold" w:cs="Times New Roman"/>
          <w:color w:val="000000"/>
          <w:sz w:val="36"/>
          <w:szCs w:val="24"/>
        </w:rPr>
        <w:tab/>
        <w:t xml:space="preserve">   December 29</w:t>
      </w:r>
      <w:r w:rsidR="004D27FF">
        <w:rPr>
          <w:rFonts w:ascii="Georgia Bold" w:hAnsi="Georgia Bold" w:cs="Times New Roman"/>
          <w:color w:val="000000"/>
          <w:sz w:val="36"/>
          <w:szCs w:val="24"/>
        </w:rPr>
        <w:t>, 2022</w:t>
      </w:r>
    </w:p>
    <w:p w:rsidR="00D53010" w:rsidRPr="00D53010" w:rsidRDefault="00D53010" w:rsidP="00D5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
          <w:color w:val="000000"/>
          <w:sz w:val="36"/>
          <w:szCs w:val="24"/>
        </w:rPr>
      </w:pPr>
      <w:r w:rsidRPr="00D53010">
        <w:rPr>
          <w:rFonts w:ascii="Georgia Bold" w:hAnsi="Georgia Bold" w:cs="Times New Roman"/>
          <w:bCs/>
          <w:color w:val="000000"/>
          <w:sz w:val="36"/>
        </w:rPr>
        <w:t>____</w:t>
      </w:r>
      <w:r>
        <w:rPr>
          <w:rFonts w:ascii="Georgia Bold" w:hAnsi="Georgia Bold" w:cs="Times New Roman"/>
          <w:bCs/>
          <w:color w:val="000000"/>
          <w:sz w:val="36"/>
        </w:rPr>
        <w:t>________________________________</w:t>
      </w:r>
    </w:p>
    <w:p w:rsidR="00A4075C" w:rsidRPr="00D53010" w:rsidRDefault="00A4075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
          <w:bCs/>
          <w:color w:val="000000"/>
          <w:sz w:val="36"/>
          <w:szCs w:val="24"/>
        </w:rPr>
      </w:pPr>
    </w:p>
    <w:p w:rsidR="003F1221" w:rsidRPr="00D53010" w:rsidRDefault="00A4075C" w:rsidP="00D530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Bold" w:hAnsi="Georgia Bold" w:cs="Times New Roman"/>
          <w:bCs/>
          <w:color w:val="000000"/>
          <w:sz w:val="36"/>
          <w:szCs w:val="24"/>
        </w:rPr>
      </w:pPr>
      <w:r w:rsidRPr="00D53010">
        <w:rPr>
          <w:rFonts w:ascii="Georgia Bold" w:hAnsi="Georgia Bold" w:cs="Times New Roman"/>
          <w:bCs/>
          <w:color w:val="000000"/>
          <w:sz w:val="36"/>
          <w:szCs w:val="24"/>
        </w:rPr>
        <w:t xml:space="preserve">Eric Joseph Epstein’s Reply to Susquehanna Nuclear, </w:t>
      </w:r>
      <w:proofErr w:type="spellStart"/>
      <w:r w:rsidRPr="00D53010">
        <w:rPr>
          <w:rFonts w:ascii="Georgia Bold" w:hAnsi="Georgia Bold" w:cs="Times New Roman"/>
          <w:bCs/>
          <w:color w:val="000000"/>
          <w:sz w:val="36"/>
          <w:szCs w:val="24"/>
        </w:rPr>
        <w:t>LLC’s</w:t>
      </w:r>
      <w:proofErr w:type="spellEnd"/>
      <w:r w:rsidRPr="00D53010">
        <w:rPr>
          <w:rFonts w:ascii="Georgia Bold" w:hAnsi="Georgia Bold" w:cs="Times New Roman"/>
          <w:bCs/>
          <w:color w:val="000000"/>
          <w:sz w:val="36"/>
          <w:szCs w:val="24"/>
        </w:rPr>
        <w:t xml:space="preserve"> Answer Opposing Eric Joseph Epstein’s Petition for Leave To Intervene And Hearing Request</w:t>
      </w:r>
    </w:p>
    <w:p w:rsidR="00A4075C" w:rsidRPr="00D53010" w:rsidRDefault="00A4075C" w:rsidP="00A407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rPr>
      </w:pPr>
      <w:r w:rsidRPr="00D53010">
        <w:rPr>
          <w:rFonts w:ascii="Georgia Bold" w:hAnsi="Georgia Bold" w:cs="Times New Roman"/>
          <w:bCs/>
          <w:color w:val="000000"/>
          <w:sz w:val="36"/>
        </w:rPr>
        <w:t>____________________________________</w:t>
      </w:r>
    </w:p>
    <w:p w:rsidR="003F1221" w:rsidRPr="00D53010" w:rsidRDefault="003F1221"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p>
    <w:p w:rsidR="00A4075C" w:rsidRPr="00D53010" w:rsidRDefault="00D53010"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r>
        <w:rPr>
          <w:rFonts w:ascii="Georgia Bold" w:hAnsi="Georgia Bold" w:cs="Times New Roman"/>
          <w:bCs/>
          <w:color w:val="000000"/>
          <w:sz w:val="36"/>
          <w:szCs w:val="24"/>
        </w:rPr>
        <w:t xml:space="preserve"> </w:t>
      </w:r>
    </w:p>
    <w:p w:rsidR="00A4075C" w:rsidRPr="00D53010" w:rsidRDefault="00A4075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szCs w:val="24"/>
        </w:rPr>
      </w:pPr>
    </w:p>
    <w:p w:rsidR="00A4075C" w:rsidRDefault="00A4075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A4075C" w:rsidRDefault="00A4075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A4075C" w:rsidRDefault="00A4075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A4075C" w:rsidRDefault="00A4075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D53010" w:rsidRDefault="00D53010"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D53010" w:rsidRDefault="00D53010"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A4075C" w:rsidRDefault="00A4075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A4075C" w:rsidRDefault="00A4075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A4075C" w:rsidRPr="00D53010" w:rsidRDefault="00A4075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36"/>
          <w:szCs w:val="24"/>
        </w:rPr>
      </w:pPr>
    </w:p>
    <w:p w:rsidR="00971DFD" w:rsidRPr="00971DFD" w:rsidRDefault="00D53010" w:rsidP="00971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Cs/>
          <w:i/>
          <w:color w:val="000000"/>
          <w:sz w:val="36"/>
          <w:szCs w:val="24"/>
        </w:rPr>
      </w:pPr>
      <w:r>
        <w:rPr>
          <w:rFonts w:ascii="Georgia" w:hAnsi="Georgia" w:cs="Times New Roman"/>
          <w:b/>
          <w:bCs/>
          <w:color w:val="000000"/>
          <w:sz w:val="36"/>
          <w:szCs w:val="24"/>
        </w:rPr>
        <w:tab/>
      </w:r>
      <w:r>
        <w:rPr>
          <w:rFonts w:ascii="Georgia" w:hAnsi="Georgia" w:cs="Times New Roman"/>
          <w:b/>
          <w:bCs/>
          <w:color w:val="000000"/>
          <w:sz w:val="36"/>
          <w:szCs w:val="24"/>
        </w:rPr>
        <w:tab/>
      </w:r>
      <w:r>
        <w:rPr>
          <w:rFonts w:ascii="Georgia" w:hAnsi="Georgia" w:cs="Times New Roman"/>
          <w:b/>
          <w:bCs/>
          <w:color w:val="000000"/>
          <w:sz w:val="36"/>
          <w:szCs w:val="24"/>
        </w:rPr>
        <w:tab/>
      </w:r>
      <w:r>
        <w:rPr>
          <w:rFonts w:ascii="Georgia" w:hAnsi="Georgia" w:cs="Times New Roman"/>
          <w:b/>
          <w:bCs/>
          <w:color w:val="000000"/>
          <w:sz w:val="36"/>
          <w:szCs w:val="24"/>
        </w:rPr>
        <w:tab/>
      </w:r>
      <w:r>
        <w:rPr>
          <w:rFonts w:ascii="Georgia" w:hAnsi="Georgia" w:cs="Times New Roman"/>
          <w:b/>
          <w:bCs/>
          <w:color w:val="000000"/>
          <w:sz w:val="36"/>
          <w:szCs w:val="24"/>
        </w:rPr>
        <w:tab/>
      </w:r>
      <w:r>
        <w:rPr>
          <w:rFonts w:ascii="Georgia" w:hAnsi="Georgia" w:cs="Times New Roman"/>
          <w:b/>
          <w:bCs/>
          <w:color w:val="000000"/>
          <w:sz w:val="36"/>
          <w:szCs w:val="24"/>
        </w:rPr>
        <w:tab/>
        <w:t xml:space="preserve">            </w:t>
      </w:r>
      <w:r w:rsidR="00A4075C" w:rsidRPr="00D53010">
        <w:rPr>
          <w:rFonts w:ascii="Georgia" w:hAnsi="Georgia" w:cs="Times New Roman"/>
          <w:bCs/>
          <w:color w:val="000000"/>
          <w:sz w:val="36"/>
          <w:szCs w:val="24"/>
        </w:rPr>
        <w:t xml:space="preserve">Eric Joseph Epstein, </w:t>
      </w:r>
      <w:r w:rsidR="00971DFD">
        <w:rPr>
          <w:rFonts w:ascii="Georgia" w:hAnsi="Georgia" w:cs="Times New Roman"/>
          <w:bCs/>
          <w:i/>
          <w:color w:val="000000"/>
          <w:sz w:val="36"/>
          <w:szCs w:val="24"/>
        </w:rPr>
        <w:t>Pro se</w:t>
      </w:r>
    </w:p>
    <w:p w:rsidR="00971DFD" w:rsidRPr="00971DFD" w:rsidRDefault="00971DFD" w:rsidP="00971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
          <w:color w:val="000000"/>
          <w:sz w:val="36"/>
        </w:rPr>
      </w:pPr>
      <w:r w:rsidRPr="00971DFD">
        <w:rPr>
          <w:rFonts w:ascii="Georgia Bold" w:hAnsi="Georgia Bold" w:cs="Times New Roman"/>
          <w:bCs/>
          <w:color w:val="000000"/>
          <w:sz w:val="36"/>
        </w:rPr>
        <w:t>____________________________________</w:t>
      </w:r>
    </w:p>
    <w:p w:rsidR="00971DFD" w:rsidRPr="00971DFD" w:rsidRDefault="00971DFD" w:rsidP="00971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
          <w:bCs/>
          <w:color w:val="000000"/>
          <w:sz w:val="36"/>
        </w:rPr>
      </w:pPr>
    </w:p>
    <w:p w:rsidR="00971DFD" w:rsidRPr="00971DFD" w:rsidRDefault="00971DFD" w:rsidP="00971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Bold" w:hAnsi="Georgia Bold" w:cs="Times New Roman"/>
          <w:bCs/>
          <w:color w:val="000000"/>
          <w:sz w:val="36"/>
        </w:rPr>
      </w:pPr>
      <w:r w:rsidRPr="00971DFD">
        <w:rPr>
          <w:rFonts w:ascii="Georgia Bold" w:hAnsi="Georgia Bold" w:cs="Times New Roman"/>
          <w:bCs/>
          <w:color w:val="000000"/>
          <w:sz w:val="36"/>
        </w:rPr>
        <w:t xml:space="preserve">Eric Joseph Epstein’s Reply to Susquehanna Nuclear, </w:t>
      </w:r>
      <w:proofErr w:type="spellStart"/>
      <w:r w:rsidRPr="00971DFD">
        <w:rPr>
          <w:rFonts w:ascii="Georgia Bold" w:hAnsi="Georgia Bold" w:cs="Times New Roman"/>
          <w:bCs/>
          <w:color w:val="000000"/>
          <w:sz w:val="36"/>
        </w:rPr>
        <w:t>LLC’s</w:t>
      </w:r>
      <w:proofErr w:type="spellEnd"/>
      <w:r w:rsidRPr="00971DFD">
        <w:rPr>
          <w:rFonts w:ascii="Georgia Bold" w:hAnsi="Georgia Bold" w:cs="Times New Roman"/>
          <w:bCs/>
          <w:color w:val="000000"/>
          <w:sz w:val="36"/>
        </w:rPr>
        <w:t xml:space="preserve"> Answer Opposing Eric Joseph Epstein’s Petition for Leave To Intervene And Hearing Request</w:t>
      </w:r>
    </w:p>
    <w:p w:rsidR="00C0208F" w:rsidRPr="00971DFD" w:rsidRDefault="00971DFD" w:rsidP="00C02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rPr>
      </w:pPr>
      <w:r w:rsidRPr="00971DFD">
        <w:rPr>
          <w:rFonts w:ascii="Georgia Bold" w:hAnsi="Georgia Bold" w:cs="Times New Roman"/>
          <w:bCs/>
          <w:color w:val="000000"/>
          <w:sz w:val="36"/>
        </w:rPr>
        <w:t>____________________________________</w:t>
      </w:r>
    </w:p>
    <w:p w:rsidR="00C0208F" w:rsidRPr="00D53010" w:rsidRDefault="00C0208F" w:rsidP="00C02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
          <w:bCs/>
          <w:color w:val="000000"/>
          <w:sz w:val="36"/>
        </w:rPr>
      </w:pPr>
    </w:p>
    <w:p w:rsidR="003F1221" w:rsidRPr="00A4075C" w:rsidRDefault="003F1221"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9F00BD" w:rsidRPr="009F00BD" w:rsidRDefault="009F00BD" w:rsidP="009F00BD">
      <w:pPr>
        <w:pStyle w:val="ListParagraph"/>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r>
        <w:rPr>
          <w:rFonts w:ascii="Georgia" w:hAnsi="Georgia" w:cs="Times New Roman"/>
          <w:b/>
          <w:bCs/>
          <w:color w:val="000000"/>
          <w:sz w:val="28"/>
          <w:szCs w:val="24"/>
        </w:rPr>
        <w:t>Introduction.</w:t>
      </w:r>
    </w:p>
    <w:p w:rsidR="003F1221" w:rsidRPr="009F00BD" w:rsidRDefault="003F1221" w:rsidP="009F00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Georgia" w:hAnsi="Georgia" w:cs="Times New Roman"/>
          <w:b/>
          <w:bCs/>
          <w:color w:val="000000"/>
          <w:sz w:val="28"/>
          <w:szCs w:val="24"/>
        </w:rPr>
      </w:pPr>
    </w:p>
    <w:p w:rsidR="009F00BD" w:rsidRPr="00971DFD" w:rsidRDefault="00820092" w:rsidP="00971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15"/>
        </w:rPr>
      </w:pPr>
      <w:r>
        <w:rPr>
          <w:rFonts w:ascii="Georgia" w:hAnsi="Georgia" w:cs="Times New Roman"/>
          <w:color w:val="000000"/>
          <w:sz w:val="28"/>
          <w:szCs w:val="24"/>
        </w:rPr>
        <w:tab/>
      </w:r>
      <w:r w:rsidR="003F1221" w:rsidRPr="00A4075C">
        <w:rPr>
          <w:rFonts w:ascii="Georgia" w:hAnsi="Georgia" w:cs="Times New Roman"/>
          <w:color w:val="000000"/>
          <w:sz w:val="28"/>
          <w:szCs w:val="24"/>
        </w:rPr>
        <w:t>Susquehanna Nuclear, LLC (“Su</w:t>
      </w:r>
      <w:r>
        <w:rPr>
          <w:rFonts w:ascii="Georgia" w:hAnsi="Georgia" w:cs="Times New Roman"/>
          <w:color w:val="000000"/>
          <w:sz w:val="28"/>
          <w:szCs w:val="24"/>
        </w:rPr>
        <w:t>squehanna Nuclear”) submitted an</w:t>
      </w:r>
      <w:r w:rsidR="003F1221" w:rsidRPr="00A4075C">
        <w:rPr>
          <w:rFonts w:ascii="Georgia" w:hAnsi="Georgia" w:cs="Times New Roman"/>
          <w:color w:val="000000"/>
          <w:sz w:val="28"/>
          <w:szCs w:val="24"/>
        </w:rPr>
        <w:t xml:space="preserve"> Answer opposing the Petition for Leave to Intervene and Hearing Reque</w:t>
      </w:r>
      <w:r w:rsidR="00ED50A4">
        <w:rPr>
          <w:rFonts w:ascii="Georgia" w:hAnsi="Georgia" w:cs="Times New Roman"/>
          <w:color w:val="000000"/>
          <w:sz w:val="28"/>
          <w:szCs w:val="24"/>
        </w:rPr>
        <w:t>st (“Petition”) filed by Eric Joseph</w:t>
      </w:r>
      <w:r w:rsidR="003F1221" w:rsidRPr="00A4075C">
        <w:rPr>
          <w:rFonts w:ascii="Georgia" w:hAnsi="Georgia" w:cs="Times New Roman"/>
          <w:color w:val="000000"/>
          <w:sz w:val="28"/>
          <w:szCs w:val="24"/>
        </w:rPr>
        <w:t xml:space="preserve"> Epstein (“Petitioner” or “Mr. Epstein”) on November 28, 2022.</w:t>
      </w:r>
      <w:r>
        <w:rPr>
          <w:rFonts w:ascii="Georgia" w:hAnsi="Georgia" w:cs="Times New Roman"/>
          <w:color w:val="000000"/>
          <w:sz w:val="28"/>
          <w:szCs w:val="24"/>
        </w:rPr>
        <w:t xml:space="preserve"> (</w:t>
      </w:r>
      <w:r w:rsidR="003F1221" w:rsidRPr="00A4075C">
        <w:rPr>
          <w:rFonts w:ascii="Georgia" w:hAnsi="Georgia" w:cs="Times New Roman"/>
          <w:color w:val="000000"/>
          <w:sz w:val="28"/>
          <w:szCs w:val="15"/>
        </w:rPr>
        <w:t>1</w:t>
      </w:r>
      <w:r>
        <w:rPr>
          <w:rFonts w:ascii="Georgia" w:hAnsi="Georgia" w:cs="Times New Roman"/>
          <w:color w:val="000000"/>
          <w:sz w:val="28"/>
          <w:szCs w:val="15"/>
        </w:rPr>
        <w:t>)</w:t>
      </w:r>
      <w:r w:rsidR="00ED50A4">
        <w:rPr>
          <w:rFonts w:ascii="Georgia" w:hAnsi="Georgia" w:cs="Times New Roman"/>
          <w:color w:val="000000"/>
          <w:sz w:val="28"/>
          <w:szCs w:val="15"/>
        </w:rPr>
        <w:t xml:space="preserve"> </w:t>
      </w:r>
      <w:r>
        <w:rPr>
          <w:rFonts w:ascii="Georgia" w:hAnsi="Georgia" w:cs="Times New Roman"/>
          <w:color w:val="000000"/>
          <w:sz w:val="28"/>
          <w:szCs w:val="15"/>
        </w:rPr>
        <w:t xml:space="preserve">The </w:t>
      </w:r>
      <w:r>
        <w:rPr>
          <w:rFonts w:ascii="Georgia" w:hAnsi="Georgia" w:cs="Times New Roman"/>
          <w:color w:val="000000"/>
          <w:sz w:val="28"/>
          <w:szCs w:val="24"/>
        </w:rPr>
        <w:t>Petitioner requested</w:t>
      </w:r>
      <w:r w:rsidR="003F1221" w:rsidRPr="00A4075C">
        <w:rPr>
          <w:rFonts w:ascii="Georgia" w:hAnsi="Georgia" w:cs="Times New Roman"/>
          <w:color w:val="000000"/>
          <w:sz w:val="28"/>
          <w:szCs w:val="24"/>
        </w:rPr>
        <w:t xml:space="preserve"> a hearing and seeks to intervene in the above-captioned proceeding associated with the application (“Application”) to the U.S. Nuclear Regulatory Commission (“NRC”) filed by Susquehanna Nuclear on September 29, 2022, seeking an order approving the indirect transfer of control of its interests in Facility Operating License Nos. NPF-14 and NPF-22 for the Susquehanna Steam Electric Station (“SSES”) Units 1 and 2, as well as the general license for the SSES Independent Spent Fuel Storage Installation (“ISFSI”).</w:t>
      </w:r>
      <w:r w:rsidR="009F00BD">
        <w:rPr>
          <w:rFonts w:ascii="Georgia" w:hAnsi="Georgia" w:cs="Times New Roman"/>
          <w:color w:val="000000"/>
          <w:sz w:val="28"/>
          <w:szCs w:val="15"/>
        </w:rPr>
        <w:t xml:space="preserve"> (2)</w:t>
      </w:r>
    </w:p>
    <w:p w:rsidR="003F1221" w:rsidRPr="00A4075C" w:rsidRDefault="009F00BD" w:rsidP="00A44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color w:val="000000"/>
          <w:sz w:val="28"/>
          <w:szCs w:val="24"/>
        </w:rPr>
        <w:t>_____</w:t>
      </w:r>
    </w:p>
    <w:p w:rsidR="009F00BD" w:rsidRPr="009F00BD" w:rsidRDefault="009F00BD" w:rsidP="00A443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12"/>
        </w:rPr>
      </w:pPr>
      <w:proofErr w:type="gramStart"/>
      <w:r>
        <w:rPr>
          <w:rFonts w:ascii="Georgia" w:hAnsi="Georgia" w:cs="Times New Roman"/>
          <w:color w:val="000000"/>
          <w:sz w:val="28"/>
          <w:szCs w:val="12"/>
        </w:rPr>
        <w:t xml:space="preserve">1 </w:t>
      </w:r>
      <w:r>
        <w:rPr>
          <w:rFonts w:ascii="Georgia" w:hAnsi="Georgia" w:cs="Times New Roman"/>
          <w:color w:val="000000"/>
          <w:sz w:val="28"/>
          <w:szCs w:val="12"/>
        </w:rPr>
        <w:tab/>
      </w:r>
      <w:r w:rsidR="003F1221" w:rsidRPr="00A4075C">
        <w:rPr>
          <w:rFonts w:ascii="Georgia" w:hAnsi="Georgia" w:cs="Times New Roman"/>
          <w:color w:val="000000"/>
          <w:sz w:val="28"/>
          <w:szCs w:val="20"/>
        </w:rPr>
        <w:t>Eric Joseph Epstein’s Petition for Leave to Interve</w:t>
      </w:r>
      <w:r>
        <w:rPr>
          <w:rFonts w:ascii="Georgia" w:hAnsi="Georgia" w:cs="Times New Roman"/>
          <w:color w:val="000000"/>
          <w:sz w:val="28"/>
          <w:szCs w:val="20"/>
        </w:rPr>
        <w:t>ne and Hearing Request (Nov. 28</w:t>
      </w:r>
      <w:r w:rsidR="003F1221" w:rsidRPr="00A4075C">
        <w:rPr>
          <w:rFonts w:ascii="Georgia" w:hAnsi="Georgia" w:cs="Times New Roman"/>
          <w:color w:val="000000"/>
          <w:sz w:val="28"/>
          <w:szCs w:val="20"/>
        </w:rPr>
        <w:t xml:space="preserve"> 2022) (ML22332A535) (“Petition”).</w:t>
      </w:r>
      <w:proofErr w:type="gramEnd"/>
    </w:p>
    <w:p w:rsidR="003F1221" w:rsidRPr="00A4075C" w:rsidRDefault="003F1221"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0"/>
        </w:rPr>
      </w:pPr>
    </w:p>
    <w:p w:rsidR="00971DFD" w:rsidRDefault="009F00BD"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0"/>
        </w:rPr>
      </w:pPr>
      <w:r w:rsidRPr="009F00BD">
        <w:rPr>
          <w:rFonts w:ascii="Georgia" w:hAnsi="Georgia" w:cs="Times New Roman"/>
          <w:iCs/>
          <w:color w:val="000000"/>
          <w:sz w:val="28"/>
          <w:szCs w:val="20"/>
        </w:rPr>
        <w:t>2</w:t>
      </w:r>
      <w:r>
        <w:rPr>
          <w:rFonts w:ascii="Georgia" w:hAnsi="Georgia" w:cs="Times New Roman"/>
          <w:i/>
          <w:iCs/>
          <w:color w:val="000000"/>
          <w:sz w:val="28"/>
          <w:szCs w:val="20"/>
        </w:rPr>
        <w:tab/>
      </w:r>
      <w:r w:rsidR="003F1221" w:rsidRPr="00A4075C">
        <w:rPr>
          <w:rFonts w:ascii="Georgia" w:hAnsi="Georgia" w:cs="Times New Roman"/>
          <w:color w:val="000000"/>
          <w:sz w:val="28"/>
          <w:szCs w:val="20"/>
        </w:rPr>
        <w:t>Letter from B. Berryman, Susquehanna Nuclear, to NRC Document Control Desk, “Susquehanna Steam Electric Station</w:t>
      </w:r>
      <w:proofErr w:type="gramStart"/>
      <w:r w:rsidR="003F1221" w:rsidRPr="00A4075C">
        <w:rPr>
          <w:rFonts w:ascii="Georgia" w:hAnsi="Georgia" w:cs="Times New Roman"/>
          <w:color w:val="000000"/>
          <w:sz w:val="28"/>
          <w:szCs w:val="20"/>
        </w:rPr>
        <w:t>;</w:t>
      </w:r>
      <w:proofErr w:type="gramEnd"/>
      <w:r w:rsidR="003F1221" w:rsidRPr="00A4075C">
        <w:rPr>
          <w:rFonts w:ascii="Georgia" w:hAnsi="Georgia" w:cs="Times New Roman"/>
          <w:color w:val="000000"/>
          <w:sz w:val="28"/>
          <w:szCs w:val="20"/>
        </w:rPr>
        <w:t xml:space="preserve"> Application for Order Approving Indirect Transfer of Control of Licenses and Approving Conforming License Amendments” (Sept. 29, 2022) (ML22272A604) (“Application”).</w:t>
      </w:r>
    </w:p>
    <w:p w:rsidR="009F00BD" w:rsidRDefault="009F00BD"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0"/>
        </w:rPr>
      </w:pPr>
    </w:p>
    <w:p w:rsidR="00A44344" w:rsidRDefault="00A44344" w:rsidP="00EF4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r>
        <w:rPr>
          <w:rFonts w:ascii="Georgia" w:hAnsi="Georgia" w:cs="Times New Roman"/>
          <w:color w:val="000000"/>
          <w:sz w:val="28"/>
          <w:szCs w:val="24"/>
        </w:rPr>
        <w:tab/>
        <w:t>As explained in</w:t>
      </w:r>
      <w:r w:rsidR="00ED50A4">
        <w:rPr>
          <w:rFonts w:ascii="Georgia" w:hAnsi="Georgia" w:cs="Times New Roman"/>
          <w:color w:val="000000"/>
          <w:sz w:val="28"/>
          <w:szCs w:val="24"/>
        </w:rPr>
        <w:t xml:space="preserve"> Eric Joseph</w:t>
      </w:r>
      <w:r w:rsidR="00971DFD">
        <w:rPr>
          <w:rFonts w:ascii="Georgia" w:hAnsi="Georgia" w:cs="Times New Roman"/>
          <w:color w:val="000000"/>
          <w:sz w:val="28"/>
          <w:szCs w:val="24"/>
        </w:rPr>
        <w:t xml:space="preserve"> Epstein’s Petition fo</w:t>
      </w:r>
      <w:r w:rsidR="00820092">
        <w:rPr>
          <w:rFonts w:ascii="Georgia" w:hAnsi="Georgia" w:cs="Times New Roman"/>
          <w:color w:val="000000"/>
          <w:sz w:val="28"/>
          <w:szCs w:val="24"/>
        </w:rPr>
        <w:t xml:space="preserve">r Leave and Hearing Request, </w:t>
      </w:r>
      <w:r w:rsidR="009F7BD4">
        <w:rPr>
          <w:rFonts w:ascii="Georgia" w:hAnsi="Georgia" w:cs="Times New Roman"/>
          <w:color w:val="000000"/>
          <w:sz w:val="28"/>
          <w:szCs w:val="24"/>
        </w:rPr>
        <w:t>Mr. Epstein</w:t>
      </w:r>
      <w:r>
        <w:rPr>
          <w:rFonts w:ascii="Georgia" w:hAnsi="Georgia" w:cs="Times New Roman"/>
          <w:color w:val="000000"/>
          <w:sz w:val="28"/>
          <w:szCs w:val="24"/>
        </w:rPr>
        <w:t xml:space="preserve"> has</w:t>
      </w:r>
      <w:r w:rsidRPr="00A4075C">
        <w:rPr>
          <w:rFonts w:ascii="Georgia" w:hAnsi="Georgia" w:cs="Times New Roman"/>
          <w:color w:val="000000"/>
          <w:sz w:val="28"/>
          <w:szCs w:val="24"/>
        </w:rPr>
        <w:t xml:space="preserve"> demonstrated standing to participate</w:t>
      </w:r>
      <w:r w:rsidR="00820092">
        <w:rPr>
          <w:rFonts w:ascii="Georgia" w:hAnsi="Georgia" w:cs="Times New Roman"/>
          <w:color w:val="000000"/>
          <w:sz w:val="28"/>
          <w:szCs w:val="24"/>
        </w:rPr>
        <w:t xml:space="preserve"> in this Proceeding</w:t>
      </w:r>
      <w:r>
        <w:rPr>
          <w:rFonts w:ascii="Georgia" w:hAnsi="Georgia" w:cs="Times New Roman"/>
          <w:color w:val="000000"/>
          <w:sz w:val="28"/>
          <w:szCs w:val="24"/>
        </w:rPr>
        <w:t xml:space="preserve">. Mr. Epstein </w:t>
      </w:r>
      <w:proofErr w:type="spellStart"/>
      <w:r w:rsidR="003F1221" w:rsidRPr="00A4075C">
        <w:rPr>
          <w:rFonts w:ascii="Georgia" w:hAnsi="Georgia" w:cs="Times New Roman"/>
          <w:color w:val="000000"/>
          <w:sz w:val="28"/>
          <w:szCs w:val="24"/>
        </w:rPr>
        <w:t>show</w:t>
      </w:r>
      <w:r>
        <w:rPr>
          <w:rFonts w:ascii="Georgia" w:hAnsi="Georgia" w:cs="Times New Roman"/>
          <w:color w:val="000000"/>
          <w:sz w:val="28"/>
          <w:szCs w:val="24"/>
        </w:rPr>
        <w:t>s</w:t>
      </w:r>
      <w:r w:rsidR="009F7BD4">
        <w:rPr>
          <w:rFonts w:ascii="Georgia" w:hAnsi="Georgia" w:cs="Times New Roman"/>
          <w:color w:val="000000"/>
          <w:sz w:val="28"/>
          <w:szCs w:val="24"/>
        </w:rPr>
        <w:t>ed</w:t>
      </w:r>
      <w:r w:rsidR="003F1221" w:rsidRPr="00A4075C">
        <w:rPr>
          <w:rFonts w:ascii="Georgia" w:hAnsi="Georgia" w:cs="Times New Roman"/>
          <w:color w:val="000000"/>
          <w:sz w:val="28"/>
          <w:szCs w:val="24"/>
        </w:rPr>
        <w:t>standing</w:t>
      </w:r>
      <w:proofErr w:type="spellEnd"/>
      <w:r w:rsidR="003F1221" w:rsidRPr="00A4075C">
        <w:rPr>
          <w:rFonts w:ascii="Georgia" w:hAnsi="Georgia" w:cs="Times New Roman"/>
          <w:color w:val="000000"/>
          <w:sz w:val="28"/>
          <w:szCs w:val="24"/>
        </w:rPr>
        <w:t xml:space="preserve"> through the “proximity presumption.” </w:t>
      </w:r>
      <w:r>
        <w:rPr>
          <w:rFonts w:ascii="Georgia" w:hAnsi="Georgia" w:cs="Times New Roman"/>
          <w:color w:val="000000"/>
          <w:sz w:val="28"/>
          <w:szCs w:val="24"/>
        </w:rPr>
        <w:t>This option is available to Mr. Epstein because the licens</w:t>
      </w:r>
      <w:r w:rsidR="0043521E">
        <w:rPr>
          <w:rFonts w:ascii="Georgia" w:hAnsi="Georgia" w:cs="Times New Roman"/>
          <w:color w:val="000000"/>
          <w:sz w:val="28"/>
          <w:szCs w:val="24"/>
        </w:rPr>
        <w:t>e</w:t>
      </w:r>
      <w:r w:rsidR="009F7BD4">
        <w:rPr>
          <w:rFonts w:ascii="Georgia" w:hAnsi="Georgia" w:cs="Times New Roman"/>
          <w:color w:val="000000"/>
          <w:sz w:val="28"/>
          <w:szCs w:val="24"/>
        </w:rPr>
        <w:t>e</w:t>
      </w:r>
      <w:r w:rsidR="0043521E">
        <w:rPr>
          <w:rFonts w:ascii="Georgia" w:hAnsi="Georgia" w:cs="Times New Roman"/>
          <w:color w:val="000000"/>
          <w:sz w:val="28"/>
          <w:szCs w:val="24"/>
        </w:rPr>
        <w:t xml:space="preserve"> is proposing to surrender its</w:t>
      </w:r>
      <w:r>
        <w:rPr>
          <w:rFonts w:ascii="Georgia" w:hAnsi="Georgia" w:cs="Times New Roman"/>
          <w:color w:val="000000"/>
          <w:sz w:val="28"/>
          <w:szCs w:val="24"/>
        </w:rPr>
        <w:t xml:space="preserve"> license through a bankruptcy proceeding. Therefore, the licensee is seeking to separate itself from the original license in order to be afforded bankruptcy protection thr</w:t>
      </w:r>
      <w:r w:rsidR="009F7BD4">
        <w:rPr>
          <w:rFonts w:ascii="Georgia" w:hAnsi="Georgia" w:cs="Times New Roman"/>
          <w:color w:val="000000"/>
          <w:sz w:val="28"/>
          <w:szCs w:val="24"/>
        </w:rPr>
        <w:t xml:space="preserve">ough a </w:t>
      </w:r>
      <w:r w:rsidR="00820092">
        <w:rPr>
          <w:rFonts w:ascii="Georgia" w:hAnsi="Georgia" w:cs="Times New Roman"/>
          <w:color w:val="000000"/>
          <w:sz w:val="28"/>
          <w:szCs w:val="24"/>
        </w:rPr>
        <w:t xml:space="preserve">direct license transfer </w:t>
      </w:r>
      <w:r>
        <w:rPr>
          <w:rFonts w:ascii="Georgia" w:hAnsi="Georgia" w:cs="Times New Roman"/>
          <w:color w:val="000000"/>
          <w:sz w:val="28"/>
          <w:szCs w:val="24"/>
        </w:rPr>
        <w:t xml:space="preserve">to a yet to be identified </w:t>
      </w:r>
      <w:r w:rsidR="00CF700B">
        <w:rPr>
          <w:rFonts w:ascii="Georgia" w:hAnsi="Georgia" w:cs="Times New Roman"/>
          <w:color w:val="000000"/>
          <w:sz w:val="28"/>
          <w:szCs w:val="24"/>
        </w:rPr>
        <w:t>“Reorganized</w:t>
      </w:r>
      <w:r w:rsidR="009F7BD4">
        <w:rPr>
          <w:rFonts w:ascii="Georgia" w:hAnsi="Georgia" w:cs="Times New Roman"/>
          <w:color w:val="000000"/>
          <w:sz w:val="28"/>
          <w:szCs w:val="24"/>
        </w:rPr>
        <w:t xml:space="preserve"> </w:t>
      </w:r>
      <w:proofErr w:type="spellStart"/>
      <w:r w:rsidR="009F7BD4">
        <w:rPr>
          <w:rFonts w:ascii="Georgia" w:hAnsi="Georgia" w:cs="Times New Roman"/>
          <w:color w:val="000000"/>
          <w:sz w:val="28"/>
          <w:szCs w:val="24"/>
        </w:rPr>
        <w:t>Tale</w:t>
      </w:r>
      <w:r w:rsidR="00820092">
        <w:rPr>
          <w:rFonts w:ascii="Georgia" w:hAnsi="Georgia" w:cs="Times New Roman"/>
          <w:color w:val="000000"/>
          <w:sz w:val="28"/>
          <w:szCs w:val="24"/>
        </w:rPr>
        <w:t>n</w:t>
      </w:r>
      <w:proofErr w:type="spellEnd"/>
      <w:r>
        <w:rPr>
          <w:rFonts w:ascii="Georgia" w:hAnsi="Georgia" w:cs="Times New Roman"/>
          <w:color w:val="000000"/>
          <w:sz w:val="28"/>
          <w:szCs w:val="24"/>
        </w:rPr>
        <w:t>.</w:t>
      </w:r>
      <w:r w:rsidR="00CF700B">
        <w:rPr>
          <w:rFonts w:ascii="Georgia" w:hAnsi="Georgia" w:cs="Times New Roman"/>
          <w:color w:val="000000"/>
          <w:sz w:val="28"/>
          <w:szCs w:val="24"/>
        </w:rPr>
        <w:t>”</w:t>
      </w:r>
      <w:r>
        <w:rPr>
          <w:rFonts w:ascii="Georgia" w:hAnsi="Georgia" w:cs="Times New Roman"/>
          <w:color w:val="000000"/>
          <w:sz w:val="28"/>
          <w:szCs w:val="24"/>
        </w:rPr>
        <w:t xml:space="preserve"> Moreover, Mr. Epstein is the only party intimately involved in Susquehanna’s genesis</w:t>
      </w:r>
      <w:r w:rsidR="00820092">
        <w:rPr>
          <w:rFonts w:ascii="Georgia" w:hAnsi="Georgia" w:cs="Times New Roman"/>
          <w:color w:val="000000"/>
          <w:sz w:val="28"/>
          <w:szCs w:val="24"/>
        </w:rPr>
        <w:t xml:space="preserve"> from public utility “PP&amp;L” to </w:t>
      </w:r>
      <w:r>
        <w:rPr>
          <w:rFonts w:ascii="Georgia" w:hAnsi="Georgia" w:cs="Times New Roman"/>
          <w:color w:val="000000"/>
          <w:sz w:val="28"/>
          <w:szCs w:val="24"/>
        </w:rPr>
        <w:t xml:space="preserve">deregulated “PPL” to the current iteration of bankrupt </w:t>
      </w:r>
      <w:proofErr w:type="spellStart"/>
      <w:r>
        <w:rPr>
          <w:rFonts w:ascii="Georgia" w:hAnsi="Georgia" w:cs="Times New Roman"/>
          <w:color w:val="000000"/>
          <w:sz w:val="28"/>
          <w:szCs w:val="24"/>
        </w:rPr>
        <w:t>Talen</w:t>
      </w:r>
      <w:proofErr w:type="spellEnd"/>
      <w:r>
        <w:rPr>
          <w:rFonts w:ascii="Georgia" w:hAnsi="Georgia" w:cs="Times New Roman"/>
          <w:color w:val="000000"/>
          <w:sz w:val="28"/>
          <w:szCs w:val="24"/>
        </w:rPr>
        <w:t xml:space="preserve"> Energy. </w:t>
      </w:r>
    </w:p>
    <w:p w:rsidR="00A44344" w:rsidRDefault="00A44344" w:rsidP="00EF4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p>
    <w:p w:rsidR="00FA37FB" w:rsidRDefault="00A44344" w:rsidP="00EF4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r>
        <w:rPr>
          <w:rFonts w:ascii="Georgia" w:hAnsi="Georgia" w:cs="Times New Roman"/>
          <w:color w:val="000000"/>
          <w:sz w:val="28"/>
          <w:szCs w:val="24"/>
        </w:rPr>
        <w:tab/>
        <w:t>The connective tissue from publicly protected utility to deflated private e</w:t>
      </w:r>
      <w:r w:rsidR="009F7BD4">
        <w:rPr>
          <w:rFonts w:ascii="Georgia" w:hAnsi="Georgia" w:cs="Times New Roman"/>
          <w:color w:val="000000"/>
          <w:sz w:val="28"/>
          <w:szCs w:val="24"/>
        </w:rPr>
        <w:t xml:space="preserve">quity is Susquehanna’s inability to make a profit. Susquehanna is run by the same </w:t>
      </w:r>
      <w:proofErr w:type="gramStart"/>
      <w:r w:rsidR="009F7BD4">
        <w:rPr>
          <w:rFonts w:ascii="Georgia" w:hAnsi="Georgia" w:cs="Times New Roman"/>
          <w:color w:val="000000"/>
          <w:sz w:val="28"/>
          <w:szCs w:val="24"/>
        </w:rPr>
        <w:t>staff</w:t>
      </w:r>
      <w:r>
        <w:rPr>
          <w:rFonts w:ascii="Georgia" w:hAnsi="Georgia" w:cs="Times New Roman"/>
          <w:color w:val="000000"/>
          <w:sz w:val="28"/>
          <w:szCs w:val="24"/>
        </w:rPr>
        <w:t xml:space="preserve"> </w:t>
      </w:r>
      <w:r w:rsidR="00CF700B">
        <w:rPr>
          <w:rFonts w:ascii="Georgia" w:hAnsi="Georgia" w:cs="Times New Roman"/>
          <w:color w:val="000000"/>
          <w:sz w:val="28"/>
          <w:szCs w:val="24"/>
        </w:rPr>
        <w:t xml:space="preserve">that </w:t>
      </w:r>
      <w:r>
        <w:rPr>
          <w:rFonts w:ascii="Georgia" w:hAnsi="Georgia" w:cs="Times New Roman"/>
          <w:color w:val="000000"/>
          <w:sz w:val="28"/>
          <w:szCs w:val="24"/>
        </w:rPr>
        <w:t>have</w:t>
      </w:r>
      <w:proofErr w:type="gramEnd"/>
      <w:r>
        <w:rPr>
          <w:rFonts w:ascii="Georgia" w:hAnsi="Georgia" w:cs="Times New Roman"/>
          <w:color w:val="000000"/>
          <w:sz w:val="28"/>
          <w:szCs w:val="24"/>
        </w:rPr>
        <w:t xml:space="preserve"> used the same </w:t>
      </w:r>
      <w:r w:rsidR="00CF700B">
        <w:rPr>
          <w:rFonts w:ascii="Georgia" w:hAnsi="Georgia" w:cs="Times New Roman"/>
          <w:color w:val="000000"/>
          <w:sz w:val="28"/>
          <w:szCs w:val="24"/>
        </w:rPr>
        <w:t xml:space="preserve">failed business </w:t>
      </w:r>
      <w:r>
        <w:rPr>
          <w:rFonts w:ascii="Georgia" w:hAnsi="Georgia" w:cs="Times New Roman"/>
          <w:color w:val="000000"/>
          <w:sz w:val="28"/>
          <w:szCs w:val="24"/>
        </w:rPr>
        <w:t>model to pr</w:t>
      </w:r>
      <w:r w:rsidR="009F7BD4">
        <w:rPr>
          <w:rFonts w:ascii="Georgia" w:hAnsi="Georgia" w:cs="Times New Roman"/>
          <w:color w:val="000000"/>
          <w:sz w:val="28"/>
          <w:szCs w:val="24"/>
        </w:rPr>
        <w:t>oduce the same results: a bankrupt</w:t>
      </w:r>
      <w:r>
        <w:rPr>
          <w:rFonts w:ascii="Georgia" w:hAnsi="Georgia" w:cs="Times New Roman"/>
          <w:color w:val="000000"/>
          <w:sz w:val="28"/>
          <w:szCs w:val="24"/>
        </w:rPr>
        <w:t xml:space="preserve"> </w:t>
      </w:r>
      <w:r w:rsidR="009F7BD4">
        <w:rPr>
          <w:rFonts w:ascii="Georgia" w:hAnsi="Georgia" w:cs="Times New Roman"/>
          <w:color w:val="000000"/>
          <w:sz w:val="28"/>
          <w:szCs w:val="24"/>
        </w:rPr>
        <w:t>venture</w:t>
      </w:r>
      <w:r w:rsidR="00FA37FB">
        <w:rPr>
          <w:rFonts w:ascii="Georgia" w:hAnsi="Georgia" w:cs="Times New Roman"/>
          <w:color w:val="000000"/>
          <w:sz w:val="28"/>
          <w:szCs w:val="24"/>
        </w:rPr>
        <w:t xml:space="preserve"> dependent on </w:t>
      </w:r>
      <w:r w:rsidR="009F7BD4">
        <w:rPr>
          <w:rFonts w:ascii="Georgia" w:hAnsi="Georgia" w:cs="Times New Roman"/>
          <w:color w:val="000000"/>
          <w:sz w:val="28"/>
          <w:szCs w:val="24"/>
        </w:rPr>
        <w:t xml:space="preserve">bailouts and </w:t>
      </w:r>
      <w:r w:rsidR="00FA37FB">
        <w:rPr>
          <w:rFonts w:ascii="Georgia" w:hAnsi="Georgia" w:cs="Times New Roman"/>
          <w:color w:val="000000"/>
          <w:sz w:val="28"/>
          <w:szCs w:val="24"/>
        </w:rPr>
        <w:t>subsidies to</w:t>
      </w:r>
      <w:r w:rsidR="00CF700B">
        <w:rPr>
          <w:rFonts w:ascii="Georgia" w:hAnsi="Georgia" w:cs="Times New Roman"/>
          <w:color w:val="000000"/>
          <w:sz w:val="28"/>
          <w:szCs w:val="24"/>
        </w:rPr>
        <w:t xml:space="preserve"> right the capsized ship. </w:t>
      </w:r>
      <w:proofErr w:type="spellStart"/>
      <w:r w:rsidR="00FA37FB">
        <w:rPr>
          <w:rFonts w:ascii="Georgia" w:hAnsi="Georgia" w:cs="Times New Roman"/>
          <w:color w:val="000000"/>
          <w:sz w:val="28"/>
          <w:szCs w:val="24"/>
        </w:rPr>
        <w:t>Talen</w:t>
      </w:r>
      <w:proofErr w:type="spellEnd"/>
      <w:r w:rsidR="00FA37FB">
        <w:rPr>
          <w:rFonts w:ascii="Georgia" w:hAnsi="Georgia" w:cs="Times New Roman"/>
          <w:color w:val="000000"/>
          <w:sz w:val="28"/>
          <w:szCs w:val="24"/>
        </w:rPr>
        <w:t xml:space="preserve"> belabors</w:t>
      </w:r>
      <w:r w:rsidR="00AB0346">
        <w:rPr>
          <w:rFonts w:ascii="Georgia" w:hAnsi="Georgia" w:cs="Times New Roman"/>
          <w:color w:val="000000"/>
          <w:sz w:val="28"/>
          <w:szCs w:val="24"/>
        </w:rPr>
        <w:t xml:space="preserve"> the paradoxical points of prior</w:t>
      </w:r>
      <w:r w:rsidR="009F7BD4">
        <w:rPr>
          <w:rFonts w:ascii="Georgia" w:hAnsi="Georgia" w:cs="Times New Roman"/>
          <w:color w:val="000000"/>
          <w:sz w:val="28"/>
          <w:szCs w:val="24"/>
        </w:rPr>
        <w:t xml:space="preserve"> NRC</w:t>
      </w:r>
      <w:r w:rsidR="00FA37FB">
        <w:rPr>
          <w:rFonts w:ascii="Georgia" w:hAnsi="Georgia" w:cs="Times New Roman"/>
          <w:color w:val="000000"/>
          <w:sz w:val="28"/>
          <w:szCs w:val="24"/>
        </w:rPr>
        <w:t xml:space="preserve"> ruling</w:t>
      </w:r>
      <w:r w:rsidR="00AB0346">
        <w:rPr>
          <w:rFonts w:ascii="Georgia" w:hAnsi="Georgia" w:cs="Times New Roman"/>
          <w:color w:val="000000"/>
          <w:sz w:val="28"/>
          <w:szCs w:val="24"/>
        </w:rPr>
        <w:t>s</w:t>
      </w:r>
      <w:r w:rsidR="00FA37FB">
        <w:rPr>
          <w:rFonts w:ascii="Georgia" w:hAnsi="Georgia" w:cs="Times New Roman"/>
          <w:color w:val="000000"/>
          <w:sz w:val="28"/>
          <w:szCs w:val="24"/>
        </w:rPr>
        <w:t xml:space="preserve"> being precedential,</w:t>
      </w:r>
      <w:r w:rsidR="00CF700B">
        <w:rPr>
          <w:rFonts w:ascii="Georgia" w:hAnsi="Georgia" w:cs="Times New Roman"/>
          <w:color w:val="000000"/>
          <w:sz w:val="28"/>
          <w:szCs w:val="24"/>
        </w:rPr>
        <w:t xml:space="preserve"> except when the prior </w:t>
      </w:r>
      <w:proofErr w:type="gramStart"/>
      <w:r w:rsidR="00CF700B">
        <w:rPr>
          <w:rFonts w:ascii="Georgia" w:hAnsi="Georgia" w:cs="Times New Roman"/>
          <w:color w:val="000000"/>
          <w:sz w:val="28"/>
          <w:szCs w:val="24"/>
        </w:rPr>
        <w:t>hi</w:t>
      </w:r>
      <w:r w:rsidR="00820092">
        <w:rPr>
          <w:rFonts w:ascii="Georgia" w:hAnsi="Georgia" w:cs="Times New Roman"/>
          <w:color w:val="000000"/>
          <w:sz w:val="28"/>
          <w:szCs w:val="24"/>
        </w:rPr>
        <w:t>story  documents</w:t>
      </w:r>
      <w:proofErr w:type="gramEnd"/>
      <w:r w:rsidR="00820092">
        <w:rPr>
          <w:rFonts w:ascii="Georgia" w:hAnsi="Georgia" w:cs="Times New Roman"/>
          <w:color w:val="000000"/>
          <w:sz w:val="28"/>
          <w:szCs w:val="24"/>
        </w:rPr>
        <w:t xml:space="preserve"> disastrous business results.</w:t>
      </w:r>
      <w:r w:rsidR="00CF700B">
        <w:rPr>
          <w:rFonts w:ascii="Georgia" w:hAnsi="Georgia" w:cs="Times New Roman"/>
          <w:color w:val="000000"/>
          <w:sz w:val="28"/>
          <w:szCs w:val="24"/>
        </w:rPr>
        <w:t xml:space="preserve"> </w:t>
      </w:r>
      <w:r w:rsidR="00FA37FB">
        <w:rPr>
          <w:rFonts w:ascii="Georgia" w:hAnsi="Georgia" w:cs="Times New Roman"/>
          <w:color w:val="000000"/>
          <w:sz w:val="28"/>
          <w:szCs w:val="24"/>
        </w:rPr>
        <w:t>Mr. Epstein has witness</w:t>
      </w:r>
      <w:r w:rsidR="00820092">
        <w:rPr>
          <w:rFonts w:ascii="Georgia" w:hAnsi="Georgia" w:cs="Times New Roman"/>
          <w:color w:val="000000"/>
          <w:sz w:val="28"/>
          <w:szCs w:val="24"/>
        </w:rPr>
        <w:t>ed the history of Susquehanna’</w:t>
      </w:r>
      <w:r w:rsidR="009F7BD4">
        <w:rPr>
          <w:rFonts w:ascii="Georgia" w:hAnsi="Georgia" w:cs="Times New Roman"/>
          <w:color w:val="000000"/>
          <w:sz w:val="28"/>
          <w:szCs w:val="24"/>
        </w:rPr>
        <w:t>s</w:t>
      </w:r>
      <w:r w:rsidR="00820092">
        <w:rPr>
          <w:rFonts w:ascii="Georgia" w:hAnsi="Georgia" w:cs="Times New Roman"/>
          <w:color w:val="000000"/>
          <w:sz w:val="28"/>
          <w:szCs w:val="24"/>
        </w:rPr>
        <w:t xml:space="preserve"> </w:t>
      </w:r>
      <w:r w:rsidR="004F3D78">
        <w:rPr>
          <w:rFonts w:ascii="Georgia" w:hAnsi="Georgia" w:cs="Times New Roman"/>
          <w:color w:val="000000"/>
          <w:sz w:val="28"/>
          <w:szCs w:val="24"/>
        </w:rPr>
        <w:t>economic decline. P</w:t>
      </w:r>
      <w:r w:rsidR="00FA37FB">
        <w:rPr>
          <w:rFonts w:ascii="Georgia" w:hAnsi="Georgia" w:cs="Times New Roman"/>
          <w:color w:val="000000"/>
          <w:sz w:val="28"/>
          <w:szCs w:val="24"/>
        </w:rPr>
        <w:t>l</w:t>
      </w:r>
      <w:r w:rsidR="00AB0346">
        <w:rPr>
          <w:rFonts w:ascii="Georgia" w:hAnsi="Georgia" w:cs="Times New Roman"/>
          <w:color w:val="000000"/>
          <w:sz w:val="28"/>
          <w:szCs w:val="24"/>
        </w:rPr>
        <w:t xml:space="preserve">ant economic </w:t>
      </w:r>
      <w:r w:rsidR="00FA37FB">
        <w:rPr>
          <w:rFonts w:ascii="Georgia" w:hAnsi="Georgia" w:cs="Times New Roman"/>
          <w:color w:val="000000"/>
          <w:sz w:val="28"/>
          <w:szCs w:val="24"/>
        </w:rPr>
        <w:t xml:space="preserve">history </w:t>
      </w:r>
      <w:r w:rsidR="00AB0346">
        <w:rPr>
          <w:rFonts w:ascii="Georgia" w:hAnsi="Georgia" w:cs="Times New Roman"/>
          <w:color w:val="000000"/>
          <w:sz w:val="28"/>
          <w:szCs w:val="24"/>
        </w:rPr>
        <w:t xml:space="preserve">and </w:t>
      </w:r>
      <w:r w:rsidR="00FA37FB">
        <w:rPr>
          <w:rFonts w:ascii="Georgia" w:hAnsi="Georgia" w:cs="Times New Roman"/>
          <w:color w:val="000000"/>
          <w:sz w:val="28"/>
          <w:szCs w:val="24"/>
        </w:rPr>
        <w:t>past operational failure</w:t>
      </w:r>
      <w:r w:rsidR="00AB0346">
        <w:rPr>
          <w:rFonts w:ascii="Georgia" w:hAnsi="Georgia" w:cs="Times New Roman"/>
          <w:color w:val="000000"/>
          <w:sz w:val="28"/>
          <w:szCs w:val="24"/>
        </w:rPr>
        <w:t xml:space="preserve">s should not be dismissed because </w:t>
      </w:r>
      <w:proofErr w:type="spellStart"/>
      <w:r w:rsidR="00AB0346">
        <w:rPr>
          <w:rFonts w:ascii="Georgia" w:hAnsi="Georgia" w:cs="Times New Roman"/>
          <w:color w:val="000000"/>
          <w:sz w:val="28"/>
          <w:szCs w:val="24"/>
        </w:rPr>
        <w:t>Ta</w:t>
      </w:r>
      <w:r w:rsidR="009F7BD4">
        <w:rPr>
          <w:rFonts w:ascii="Georgia" w:hAnsi="Georgia" w:cs="Times New Roman"/>
          <w:color w:val="000000"/>
          <w:sz w:val="28"/>
          <w:szCs w:val="24"/>
        </w:rPr>
        <w:t>len</w:t>
      </w:r>
      <w:proofErr w:type="spellEnd"/>
      <w:r w:rsidR="009F7BD4">
        <w:rPr>
          <w:rFonts w:ascii="Georgia" w:hAnsi="Georgia" w:cs="Times New Roman"/>
          <w:color w:val="000000"/>
          <w:sz w:val="28"/>
          <w:szCs w:val="24"/>
        </w:rPr>
        <w:t xml:space="preserve"> is the</w:t>
      </w:r>
      <w:r w:rsidR="00820092">
        <w:rPr>
          <w:rFonts w:ascii="Georgia" w:hAnsi="Georgia" w:cs="Times New Roman"/>
          <w:color w:val="000000"/>
          <w:sz w:val="28"/>
          <w:szCs w:val="24"/>
        </w:rPr>
        <w:t xml:space="preserve"> latest iteration of a chain of business meltdowns. </w:t>
      </w:r>
      <w:proofErr w:type="spellStart"/>
      <w:r w:rsidR="009F7BD4">
        <w:rPr>
          <w:rFonts w:ascii="Georgia" w:hAnsi="Georgia" w:cs="Times New Roman"/>
          <w:color w:val="000000"/>
          <w:sz w:val="28"/>
          <w:szCs w:val="24"/>
        </w:rPr>
        <w:t>Talen</w:t>
      </w:r>
      <w:proofErr w:type="spellEnd"/>
      <w:r w:rsidR="009F7BD4">
        <w:rPr>
          <w:rFonts w:ascii="Georgia" w:hAnsi="Georgia" w:cs="Times New Roman"/>
          <w:color w:val="000000"/>
          <w:sz w:val="28"/>
          <w:szCs w:val="24"/>
        </w:rPr>
        <w:t xml:space="preserve"> can</w:t>
      </w:r>
      <w:r w:rsidR="00CF700B">
        <w:rPr>
          <w:rFonts w:ascii="Georgia" w:hAnsi="Georgia" w:cs="Times New Roman"/>
          <w:color w:val="000000"/>
          <w:sz w:val="28"/>
          <w:szCs w:val="24"/>
        </w:rPr>
        <w:t xml:space="preserve">not </w:t>
      </w:r>
      <w:r w:rsidR="00AB0346">
        <w:rPr>
          <w:rFonts w:ascii="Georgia" w:hAnsi="Georgia" w:cs="Times New Roman"/>
          <w:color w:val="000000"/>
          <w:sz w:val="28"/>
          <w:szCs w:val="24"/>
        </w:rPr>
        <w:t>dismiss</w:t>
      </w:r>
      <w:r w:rsidR="00971DFD">
        <w:rPr>
          <w:rFonts w:ascii="Georgia" w:hAnsi="Georgia" w:cs="Times New Roman"/>
          <w:color w:val="000000"/>
          <w:sz w:val="28"/>
          <w:szCs w:val="24"/>
        </w:rPr>
        <w:t xml:space="preserve"> Mr. Epstei</w:t>
      </w:r>
      <w:r w:rsidR="00820092">
        <w:rPr>
          <w:rFonts w:ascii="Georgia" w:hAnsi="Georgia" w:cs="Times New Roman"/>
          <w:color w:val="000000"/>
          <w:sz w:val="28"/>
          <w:szCs w:val="24"/>
        </w:rPr>
        <w:t>n</w:t>
      </w:r>
      <w:r w:rsidR="009F7BD4">
        <w:rPr>
          <w:rFonts w:ascii="Georgia" w:hAnsi="Georgia" w:cs="Times New Roman"/>
          <w:color w:val="000000"/>
          <w:sz w:val="28"/>
          <w:szCs w:val="24"/>
        </w:rPr>
        <w:t xml:space="preserve">’s first-hand </w:t>
      </w:r>
      <w:r w:rsidR="00820092">
        <w:rPr>
          <w:rFonts w:ascii="Georgia" w:hAnsi="Georgia" w:cs="Times New Roman"/>
          <w:color w:val="000000"/>
          <w:sz w:val="28"/>
          <w:szCs w:val="24"/>
        </w:rPr>
        <w:t>historical</w:t>
      </w:r>
      <w:r w:rsidR="00CF700B">
        <w:rPr>
          <w:rFonts w:ascii="Georgia" w:hAnsi="Georgia" w:cs="Times New Roman"/>
          <w:color w:val="000000"/>
          <w:sz w:val="28"/>
          <w:szCs w:val="24"/>
        </w:rPr>
        <w:t xml:space="preserve"> </w:t>
      </w:r>
      <w:r w:rsidR="00FA37FB">
        <w:rPr>
          <w:rFonts w:ascii="Georgia" w:hAnsi="Georgia" w:cs="Times New Roman"/>
          <w:color w:val="000000"/>
          <w:sz w:val="28"/>
          <w:szCs w:val="24"/>
        </w:rPr>
        <w:t>knowledge of</w:t>
      </w:r>
      <w:r w:rsidR="00971DFD">
        <w:rPr>
          <w:rFonts w:ascii="Georgia" w:hAnsi="Georgia" w:cs="Times New Roman"/>
          <w:color w:val="000000"/>
          <w:sz w:val="28"/>
          <w:szCs w:val="24"/>
        </w:rPr>
        <w:t xml:space="preserve"> the</w:t>
      </w:r>
      <w:r w:rsidR="00FA37FB">
        <w:rPr>
          <w:rFonts w:ascii="Georgia" w:hAnsi="Georgia" w:cs="Times New Roman"/>
          <w:color w:val="000000"/>
          <w:sz w:val="28"/>
          <w:szCs w:val="24"/>
        </w:rPr>
        <w:t xml:space="preserve"> Susquehanna</w:t>
      </w:r>
      <w:r w:rsidR="00AB0346">
        <w:rPr>
          <w:rFonts w:ascii="Georgia" w:hAnsi="Georgia" w:cs="Times New Roman"/>
          <w:color w:val="000000"/>
          <w:sz w:val="28"/>
          <w:szCs w:val="24"/>
        </w:rPr>
        <w:t xml:space="preserve"> Steam</w:t>
      </w:r>
      <w:r w:rsidR="00820092">
        <w:rPr>
          <w:rFonts w:ascii="Georgia" w:hAnsi="Georgia" w:cs="Times New Roman"/>
          <w:color w:val="000000"/>
          <w:sz w:val="28"/>
          <w:szCs w:val="24"/>
        </w:rPr>
        <w:t xml:space="preserve"> Electric Station</w:t>
      </w:r>
      <w:r w:rsidR="00FA37FB">
        <w:rPr>
          <w:rFonts w:ascii="Georgia" w:hAnsi="Georgia" w:cs="Times New Roman"/>
          <w:color w:val="000000"/>
          <w:sz w:val="28"/>
          <w:szCs w:val="24"/>
        </w:rPr>
        <w:t xml:space="preserve">, </w:t>
      </w:r>
      <w:r w:rsidR="007F10C7">
        <w:rPr>
          <w:rFonts w:ascii="Georgia" w:hAnsi="Georgia" w:cs="Times New Roman"/>
          <w:color w:val="000000"/>
          <w:sz w:val="28"/>
          <w:szCs w:val="24"/>
        </w:rPr>
        <w:t xml:space="preserve">and ignore the disastrous </w:t>
      </w:r>
      <w:r w:rsidR="004F3D78">
        <w:rPr>
          <w:rFonts w:ascii="Georgia" w:hAnsi="Georgia" w:cs="Times New Roman"/>
          <w:color w:val="000000"/>
          <w:sz w:val="28"/>
          <w:szCs w:val="24"/>
        </w:rPr>
        <w:t>r</w:t>
      </w:r>
      <w:r w:rsidR="007F10C7">
        <w:rPr>
          <w:rFonts w:ascii="Georgia" w:hAnsi="Georgia" w:cs="Times New Roman"/>
          <w:color w:val="000000"/>
          <w:sz w:val="28"/>
          <w:szCs w:val="24"/>
        </w:rPr>
        <w:t>esults of the</w:t>
      </w:r>
      <w:r w:rsidR="004F3D78">
        <w:rPr>
          <w:rFonts w:ascii="Georgia" w:hAnsi="Georgia" w:cs="Times New Roman"/>
          <w:color w:val="000000"/>
          <w:sz w:val="28"/>
          <w:szCs w:val="24"/>
        </w:rPr>
        <w:t xml:space="preserve"> $2.97 billion bailout for stranded nuclear </w:t>
      </w:r>
      <w:r w:rsidR="00F14EF0">
        <w:rPr>
          <w:rFonts w:ascii="Georgia" w:hAnsi="Georgia" w:cs="Times New Roman"/>
          <w:color w:val="000000"/>
          <w:sz w:val="28"/>
          <w:szCs w:val="24"/>
        </w:rPr>
        <w:t>costs</w:t>
      </w:r>
      <w:r w:rsidR="00FA37FB">
        <w:rPr>
          <w:rFonts w:ascii="Georgia" w:hAnsi="Georgia" w:cs="Times New Roman"/>
          <w:color w:val="000000"/>
          <w:sz w:val="28"/>
          <w:szCs w:val="24"/>
        </w:rPr>
        <w:t>.</w:t>
      </w:r>
      <w:r w:rsidR="00F14EF0">
        <w:rPr>
          <w:rFonts w:ascii="Georgia" w:hAnsi="Georgia" w:cs="Times New Roman"/>
          <w:color w:val="000000"/>
          <w:sz w:val="28"/>
          <w:szCs w:val="24"/>
        </w:rPr>
        <w:t xml:space="preserve"> (3)</w:t>
      </w:r>
    </w:p>
    <w:p w:rsidR="00FA37FB" w:rsidRDefault="00AB0346" w:rsidP="00435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color w:val="000000"/>
          <w:sz w:val="28"/>
          <w:szCs w:val="24"/>
        </w:rPr>
        <w:t>_____</w:t>
      </w:r>
    </w:p>
    <w:p w:rsidR="00A44344" w:rsidRDefault="007401AA" w:rsidP="00E21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color w:val="000000"/>
          <w:sz w:val="28"/>
          <w:szCs w:val="24"/>
        </w:rPr>
        <w:t>3</w:t>
      </w:r>
      <w:r w:rsidR="00F571D7">
        <w:rPr>
          <w:rFonts w:ascii="Georgia" w:hAnsi="Georgia" w:cs="Times New Roman"/>
          <w:color w:val="000000"/>
          <w:sz w:val="28"/>
          <w:szCs w:val="24"/>
        </w:rPr>
        <w:tab/>
      </w:r>
      <w:r w:rsidR="00F14EF0">
        <w:rPr>
          <w:rFonts w:ascii="Georgia" w:hAnsi="Georgia" w:cs="Times New Roman"/>
          <w:color w:val="000000"/>
          <w:sz w:val="28"/>
          <w:szCs w:val="24"/>
        </w:rPr>
        <w:t>Pennsylvania Public Utility Commission, August 12, 1998.</w:t>
      </w:r>
    </w:p>
    <w:p w:rsidR="00820092" w:rsidRDefault="00820092" w:rsidP="00EF4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p>
    <w:p w:rsidR="00EF43D6" w:rsidRDefault="00764B24" w:rsidP="00EF43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r>
        <w:rPr>
          <w:rFonts w:ascii="Georgia" w:hAnsi="Georgia" w:cs="Times New Roman"/>
          <w:color w:val="000000"/>
          <w:sz w:val="28"/>
          <w:szCs w:val="24"/>
        </w:rPr>
        <w:tab/>
        <w:t xml:space="preserve">The Petitioner has </w:t>
      </w:r>
      <w:r w:rsidR="0008539D">
        <w:rPr>
          <w:rFonts w:ascii="Georgia" w:hAnsi="Georgia" w:cs="Times New Roman"/>
          <w:color w:val="000000"/>
          <w:sz w:val="28"/>
          <w:szCs w:val="24"/>
        </w:rPr>
        <w:t xml:space="preserve">demonstrated </w:t>
      </w:r>
      <w:r w:rsidR="003F1221" w:rsidRPr="00A4075C">
        <w:rPr>
          <w:rFonts w:ascii="Georgia" w:hAnsi="Georgia" w:cs="Times New Roman"/>
          <w:color w:val="000000"/>
          <w:sz w:val="28"/>
          <w:szCs w:val="24"/>
        </w:rPr>
        <w:t xml:space="preserve">traditional Article III standing. </w:t>
      </w:r>
      <w:r w:rsidR="00A258FE">
        <w:rPr>
          <w:rFonts w:ascii="Georgia" w:hAnsi="Georgia" w:cs="Times New Roman"/>
          <w:color w:val="000000"/>
          <w:sz w:val="28"/>
          <w:szCs w:val="24"/>
        </w:rPr>
        <w:t xml:space="preserve"> The</w:t>
      </w:r>
      <w:r w:rsidR="00AB0346">
        <w:rPr>
          <w:rFonts w:ascii="Georgia" w:hAnsi="Georgia" w:cs="Times New Roman"/>
          <w:color w:val="000000"/>
          <w:sz w:val="28"/>
          <w:szCs w:val="24"/>
        </w:rPr>
        <w:t xml:space="preserve"> definitio</w:t>
      </w:r>
      <w:r w:rsidR="00E21C1E">
        <w:rPr>
          <w:rFonts w:ascii="Georgia" w:hAnsi="Georgia" w:cs="Times New Roman"/>
          <w:color w:val="000000"/>
          <w:sz w:val="28"/>
          <w:szCs w:val="24"/>
        </w:rPr>
        <w:t>n of “work place” became</w:t>
      </w:r>
      <w:r w:rsidR="00FA37FB">
        <w:rPr>
          <w:rFonts w:ascii="Georgia" w:hAnsi="Georgia" w:cs="Times New Roman"/>
          <w:color w:val="000000"/>
          <w:sz w:val="28"/>
          <w:szCs w:val="24"/>
        </w:rPr>
        <w:t xml:space="preserve"> nuanced during COVID, but Mr. Epstein’s past, present, and future</w:t>
      </w:r>
      <w:r w:rsidR="00A258FE">
        <w:rPr>
          <w:rFonts w:ascii="Georgia" w:hAnsi="Georgia" w:cs="Times New Roman"/>
          <w:color w:val="000000"/>
          <w:sz w:val="28"/>
          <w:szCs w:val="24"/>
        </w:rPr>
        <w:t xml:space="preserve"> physical</w:t>
      </w:r>
      <w:r w:rsidR="00FA37FB">
        <w:rPr>
          <w:rFonts w:ascii="Georgia" w:hAnsi="Georgia" w:cs="Times New Roman"/>
          <w:color w:val="000000"/>
          <w:sz w:val="28"/>
          <w:szCs w:val="24"/>
        </w:rPr>
        <w:t xml:space="preserve"> presence and relationship to </w:t>
      </w:r>
      <w:r w:rsidR="007D6D75">
        <w:rPr>
          <w:rFonts w:ascii="Georgia" w:hAnsi="Georgia" w:cs="Times New Roman"/>
          <w:color w:val="000000"/>
          <w:sz w:val="28"/>
          <w:szCs w:val="24"/>
        </w:rPr>
        <w:t>Susquehanna are well established</w:t>
      </w:r>
      <w:r>
        <w:rPr>
          <w:rFonts w:ascii="Georgia" w:hAnsi="Georgia" w:cs="Times New Roman"/>
          <w:color w:val="000000"/>
          <w:sz w:val="28"/>
          <w:szCs w:val="24"/>
        </w:rPr>
        <w:t>. C</w:t>
      </w:r>
      <w:r w:rsidR="00A258FE">
        <w:rPr>
          <w:rFonts w:ascii="Georgia" w:hAnsi="Georgia" w:cs="Times New Roman"/>
          <w:color w:val="000000"/>
          <w:sz w:val="28"/>
          <w:szCs w:val="24"/>
        </w:rPr>
        <w:t>omm</w:t>
      </w:r>
      <w:r>
        <w:rPr>
          <w:rFonts w:ascii="Georgia" w:hAnsi="Georgia" w:cs="Times New Roman"/>
          <w:color w:val="000000"/>
          <w:sz w:val="28"/>
          <w:szCs w:val="24"/>
        </w:rPr>
        <w:t xml:space="preserve">uting </w:t>
      </w:r>
      <w:r w:rsidR="0008539D">
        <w:rPr>
          <w:rFonts w:ascii="Georgia" w:hAnsi="Georgia" w:cs="Times New Roman"/>
          <w:color w:val="000000"/>
          <w:sz w:val="28"/>
          <w:szCs w:val="24"/>
        </w:rPr>
        <w:t>50 mile</w:t>
      </w:r>
      <w:r w:rsidR="00E21C1E">
        <w:rPr>
          <w:rFonts w:ascii="Georgia" w:hAnsi="Georgia" w:cs="Times New Roman"/>
          <w:color w:val="000000"/>
          <w:sz w:val="28"/>
          <w:szCs w:val="24"/>
        </w:rPr>
        <w:t>s</w:t>
      </w:r>
      <w:r>
        <w:rPr>
          <w:rFonts w:ascii="Georgia" w:hAnsi="Georgia" w:cs="Times New Roman"/>
          <w:color w:val="000000"/>
          <w:sz w:val="28"/>
          <w:szCs w:val="24"/>
        </w:rPr>
        <w:t xml:space="preserve"> or working virtually</w:t>
      </w:r>
      <w:r w:rsidR="00E21C1E">
        <w:rPr>
          <w:rFonts w:ascii="Georgia" w:hAnsi="Georgia" w:cs="Times New Roman"/>
          <w:color w:val="000000"/>
          <w:sz w:val="28"/>
          <w:szCs w:val="24"/>
        </w:rPr>
        <w:t xml:space="preserve"> are</w:t>
      </w:r>
      <w:r>
        <w:rPr>
          <w:rFonts w:ascii="Georgia" w:hAnsi="Georgia" w:cs="Times New Roman"/>
          <w:color w:val="000000"/>
          <w:sz w:val="28"/>
          <w:szCs w:val="24"/>
        </w:rPr>
        <w:t xml:space="preserve"> </w:t>
      </w:r>
      <w:proofErr w:type="gramStart"/>
      <w:r>
        <w:rPr>
          <w:rFonts w:ascii="Georgia" w:hAnsi="Georgia" w:cs="Times New Roman"/>
          <w:color w:val="000000"/>
          <w:sz w:val="28"/>
          <w:szCs w:val="24"/>
        </w:rPr>
        <w:t>well established</w:t>
      </w:r>
      <w:proofErr w:type="gramEnd"/>
      <w:r>
        <w:rPr>
          <w:rFonts w:ascii="Georgia" w:hAnsi="Georgia" w:cs="Times New Roman"/>
          <w:color w:val="000000"/>
          <w:sz w:val="28"/>
          <w:szCs w:val="24"/>
        </w:rPr>
        <w:t xml:space="preserve"> facts of life, and a staple of the </w:t>
      </w:r>
      <w:proofErr w:type="spellStart"/>
      <w:r>
        <w:rPr>
          <w:rFonts w:ascii="Georgia" w:hAnsi="Georgia" w:cs="Times New Roman"/>
          <w:color w:val="000000"/>
          <w:sz w:val="28"/>
          <w:szCs w:val="24"/>
        </w:rPr>
        <w:t>NRC’s</w:t>
      </w:r>
      <w:proofErr w:type="spellEnd"/>
      <w:r>
        <w:rPr>
          <w:rFonts w:ascii="Georgia" w:hAnsi="Georgia" w:cs="Times New Roman"/>
          <w:color w:val="000000"/>
          <w:sz w:val="28"/>
          <w:szCs w:val="24"/>
        </w:rPr>
        <w:t xml:space="preserve"> workplace protocol.</w:t>
      </w:r>
    </w:p>
    <w:p w:rsidR="003F1221" w:rsidRPr="009F00BD" w:rsidRDefault="0043521E" w:rsidP="0043521E">
      <w:pPr>
        <w:widowControl w:val="0"/>
        <w:tabs>
          <w:tab w:val="left" w:pos="720"/>
          <w:tab w:val="left" w:pos="1440"/>
          <w:tab w:val="left" w:pos="2160"/>
        </w:tabs>
        <w:autoSpaceDE w:val="0"/>
        <w:autoSpaceDN w:val="0"/>
        <w:adjustRightInd w:val="0"/>
        <w:rPr>
          <w:rFonts w:ascii="Georgia" w:hAnsi="Georgia" w:cs="Times New Roman"/>
          <w:color w:val="000000"/>
          <w:sz w:val="28"/>
          <w:szCs w:val="20"/>
        </w:rPr>
      </w:pPr>
      <w:r>
        <w:rPr>
          <w:rFonts w:ascii="Georgia" w:hAnsi="Georgia" w:cs="Times New Roman"/>
          <w:color w:val="000000"/>
          <w:sz w:val="28"/>
          <w:szCs w:val="20"/>
        </w:rPr>
        <w:tab/>
      </w:r>
      <w:r>
        <w:rPr>
          <w:rFonts w:ascii="Georgia" w:hAnsi="Georgia" w:cs="Times New Roman"/>
          <w:color w:val="000000"/>
          <w:sz w:val="28"/>
          <w:szCs w:val="20"/>
        </w:rPr>
        <w:tab/>
      </w:r>
      <w:r>
        <w:rPr>
          <w:rFonts w:ascii="Georgia" w:hAnsi="Georgia" w:cs="Times New Roman"/>
          <w:color w:val="000000"/>
          <w:sz w:val="28"/>
          <w:szCs w:val="20"/>
        </w:rPr>
        <w:tab/>
      </w:r>
      <w:r>
        <w:rPr>
          <w:rFonts w:ascii="Georgia" w:hAnsi="Georgia" w:cs="Times New Roman"/>
          <w:color w:val="000000"/>
          <w:sz w:val="28"/>
          <w:szCs w:val="20"/>
        </w:rPr>
        <w:tab/>
      </w:r>
    </w:p>
    <w:p w:rsidR="00BD42A8" w:rsidRDefault="0008539D" w:rsidP="00F57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r>
        <w:rPr>
          <w:rFonts w:ascii="Georgia" w:hAnsi="Georgia" w:cs="Times New Roman"/>
          <w:color w:val="000000"/>
          <w:sz w:val="28"/>
          <w:szCs w:val="24"/>
        </w:rPr>
        <w:tab/>
        <w:t xml:space="preserve">The </w:t>
      </w:r>
      <w:r w:rsidR="00E21C1E">
        <w:rPr>
          <w:rFonts w:ascii="Georgia" w:hAnsi="Georgia" w:cs="Times New Roman"/>
          <w:color w:val="000000"/>
          <w:sz w:val="28"/>
          <w:szCs w:val="24"/>
        </w:rPr>
        <w:t>Petitioner</w:t>
      </w:r>
      <w:r w:rsidR="00764B24">
        <w:rPr>
          <w:rFonts w:ascii="Georgia" w:hAnsi="Georgia" w:cs="Times New Roman"/>
          <w:color w:val="000000"/>
          <w:sz w:val="28"/>
          <w:szCs w:val="24"/>
        </w:rPr>
        <w:t xml:space="preserve"> presents two admissible </w:t>
      </w:r>
      <w:r w:rsidRPr="00A4075C">
        <w:rPr>
          <w:rFonts w:ascii="Georgia" w:hAnsi="Georgia" w:cs="Times New Roman"/>
          <w:color w:val="000000"/>
          <w:sz w:val="28"/>
          <w:szCs w:val="24"/>
        </w:rPr>
        <w:t>c</w:t>
      </w:r>
      <w:r>
        <w:rPr>
          <w:rFonts w:ascii="Georgia" w:hAnsi="Georgia" w:cs="Times New Roman"/>
          <w:color w:val="000000"/>
          <w:sz w:val="28"/>
          <w:szCs w:val="24"/>
        </w:rPr>
        <w:t>ontentions</w:t>
      </w:r>
      <w:r w:rsidR="00764B24">
        <w:rPr>
          <w:rFonts w:ascii="Georgia" w:hAnsi="Georgia" w:cs="Times New Roman"/>
          <w:color w:val="000000"/>
          <w:sz w:val="28"/>
          <w:szCs w:val="24"/>
        </w:rPr>
        <w:t xml:space="preserve">. </w:t>
      </w:r>
      <w:r w:rsidRPr="00A4075C">
        <w:rPr>
          <w:rFonts w:ascii="Georgia" w:hAnsi="Georgia" w:cs="Times New Roman"/>
          <w:color w:val="000000"/>
          <w:sz w:val="28"/>
          <w:szCs w:val="24"/>
        </w:rPr>
        <w:t>Contention 1 asserts that the Application does not comply with a regulation pertaining to decommissioning funding assurance for</w:t>
      </w:r>
      <w:r w:rsidR="0014526C">
        <w:rPr>
          <w:rFonts w:ascii="Georgia" w:hAnsi="Georgia" w:cs="Times New Roman"/>
          <w:color w:val="000000"/>
          <w:sz w:val="28"/>
          <w:szCs w:val="24"/>
        </w:rPr>
        <w:t xml:space="preserve"> l</w:t>
      </w:r>
      <w:r w:rsidR="00E21C1E">
        <w:rPr>
          <w:rFonts w:ascii="Georgia" w:hAnsi="Georgia" w:cs="Times New Roman"/>
          <w:color w:val="000000"/>
          <w:sz w:val="28"/>
          <w:szCs w:val="24"/>
        </w:rPr>
        <w:t xml:space="preserve">icensed </w:t>
      </w:r>
      <w:proofErr w:type="spellStart"/>
      <w:r w:rsidR="00E21C1E">
        <w:rPr>
          <w:rFonts w:ascii="Georgia" w:hAnsi="Georgia" w:cs="Times New Roman"/>
          <w:color w:val="000000"/>
          <w:sz w:val="28"/>
          <w:szCs w:val="24"/>
        </w:rPr>
        <w:t>ISFSIs</w:t>
      </w:r>
      <w:proofErr w:type="spellEnd"/>
      <w:r w:rsidR="00E21C1E">
        <w:rPr>
          <w:rFonts w:ascii="Georgia" w:hAnsi="Georgia" w:cs="Times New Roman"/>
          <w:color w:val="000000"/>
          <w:sz w:val="28"/>
          <w:szCs w:val="24"/>
        </w:rPr>
        <w:t>. Mr. Epstein</w:t>
      </w:r>
      <w:r w:rsidR="0014526C">
        <w:rPr>
          <w:rFonts w:ascii="Georgia" w:hAnsi="Georgia" w:cs="Times New Roman"/>
          <w:color w:val="000000"/>
          <w:sz w:val="28"/>
          <w:szCs w:val="24"/>
        </w:rPr>
        <w:t xml:space="preserve">’s claim </w:t>
      </w:r>
      <w:r>
        <w:rPr>
          <w:rFonts w:ascii="Georgia" w:hAnsi="Georgia" w:cs="Times New Roman"/>
          <w:color w:val="000000"/>
          <w:sz w:val="28"/>
          <w:szCs w:val="24"/>
        </w:rPr>
        <w:t xml:space="preserve">is relevant and </w:t>
      </w:r>
      <w:r w:rsidR="007F10C7">
        <w:rPr>
          <w:rFonts w:ascii="Georgia" w:hAnsi="Georgia" w:cs="Times New Roman"/>
          <w:color w:val="000000"/>
          <w:sz w:val="28"/>
          <w:szCs w:val="24"/>
        </w:rPr>
        <w:t>material.</w:t>
      </w:r>
      <w:r w:rsidR="00E21C1E">
        <w:rPr>
          <w:rFonts w:ascii="Georgia" w:hAnsi="Georgia" w:cs="Times New Roman"/>
          <w:color w:val="000000"/>
          <w:sz w:val="28"/>
          <w:szCs w:val="24"/>
        </w:rPr>
        <w:t xml:space="preserve"> </w:t>
      </w:r>
      <w:proofErr w:type="spellStart"/>
      <w:r w:rsidR="0040005A">
        <w:rPr>
          <w:rFonts w:ascii="Georgia" w:hAnsi="Georgia" w:cs="Times New Roman"/>
          <w:color w:val="000000"/>
          <w:sz w:val="28"/>
          <w:szCs w:val="24"/>
        </w:rPr>
        <w:t>Talen’s</w:t>
      </w:r>
      <w:proofErr w:type="spellEnd"/>
      <w:r w:rsidR="0040005A">
        <w:rPr>
          <w:rFonts w:ascii="Georgia" w:hAnsi="Georgia" w:cs="Times New Roman"/>
          <w:color w:val="000000"/>
          <w:sz w:val="28"/>
          <w:szCs w:val="24"/>
        </w:rPr>
        <w:t xml:space="preserve"> </w:t>
      </w:r>
      <w:r w:rsidRPr="00A4075C">
        <w:rPr>
          <w:rFonts w:ascii="Georgia" w:hAnsi="Georgia" w:cs="Times New Roman"/>
          <w:color w:val="000000"/>
          <w:sz w:val="28"/>
          <w:szCs w:val="24"/>
        </w:rPr>
        <w:t xml:space="preserve">ISFSI </w:t>
      </w:r>
      <w:r>
        <w:rPr>
          <w:rFonts w:ascii="Georgia" w:hAnsi="Georgia" w:cs="Times New Roman"/>
          <w:color w:val="000000"/>
          <w:sz w:val="28"/>
          <w:szCs w:val="24"/>
        </w:rPr>
        <w:t xml:space="preserve">commitments were </w:t>
      </w:r>
      <w:r w:rsidRPr="00764B24">
        <w:rPr>
          <w:rFonts w:ascii="Georgia" w:hAnsi="Georgia" w:cs="Times New Roman"/>
          <w:b/>
          <w:color w:val="000000"/>
          <w:sz w:val="28"/>
          <w:szCs w:val="24"/>
        </w:rPr>
        <w:t>pre-paid</w:t>
      </w:r>
      <w:r>
        <w:rPr>
          <w:rFonts w:ascii="Georgia" w:hAnsi="Georgia" w:cs="Times New Roman"/>
          <w:color w:val="000000"/>
          <w:sz w:val="28"/>
          <w:szCs w:val="24"/>
        </w:rPr>
        <w:t xml:space="preserve"> </w:t>
      </w:r>
      <w:r w:rsidRPr="00764B24">
        <w:rPr>
          <w:rFonts w:ascii="Georgia" w:hAnsi="Georgia" w:cs="Times New Roman"/>
          <w:b/>
          <w:color w:val="000000"/>
          <w:sz w:val="28"/>
          <w:szCs w:val="24"/>
        </w:rPr>
        <w:t xml:space="preserve">by </w:t>
      </w:r>
      <w:proofErr w:type="gramStart"/>
      <w:r w:rsidRPr="00764B24">
        <w:rPr>
          <w:rFonts w:ascii="Georgia" w:hAnsi="Georgia" w:cs="Times New Roman"/>
          <w:b/>
          <w:color w:val="000000"/>
          <w:sz w:val="28"/>
          <w:szCs w:val="24"/>
        </w:rPr>
        <w:t>rate payer</w:t>
      </w:r>
      <w:proofErr w:type="gramEnd"/>
      <w:r w:rsidRPr="00764B24">
        <w:rPr>
          <w:rFonts w:ascii="Georgia" w:hAnsi="Georgia" w:cs="Times New Roman"/>
          <w:b/>
          <w:color w:val="000000"/>
          <w:sz w:val="28"/>
          <w:szCs w:val="24"/>
        </w:rPr>
        <w:t xml:space="preserve"> contributions</w:t>
      </w:r>
      <w:r w:rsidR="00764B24">
        <w:rPr>
          <w:rFonts w:ascii="Georgia" w:hAnsi="Georgia" w:cs="Times New Roman"/>
          <w:color w:val="000000"/>
          <w:sz w:val="28"/>
          <w:szCs w:val="24"/>
        </w:rPr>
        <w:t>, because th</w:t>
      </w:r>
      <w:r>
        <w:rPr>
          <w:rFonts w:ascii="Georgia" w:hAnsi="Georgia" w:cs="Times New Roman"/>
          <w:color w:val="000000"/>
          <w:sz w:val="28"/>
          <w:szCs w:val="24"/>
        </w:rPr>
        <w:t xml:space="preserve">e </w:t>
      </w:r>
      <w:r w:rsidR="0014526C">
        <w:rPr>
          <w:rFonts w:ascii="Georgia" w:hAnsi="Georgia" w:cs="Times New Roman"/>
          <w:color w:val="000000"/>
          <w:sz w:val="28"/>
          <w:szCs w:val="24"/>
        </w:rPr>
        <w:t xml:space="preserve">ISIFI </w:t>
      </w:r>
      <w:r>
        <w:rPr>
          <w:rFonts w:ascii="Georgia" w:hAnsi="Georgia" w:cs="Times New Roman"/>
          <w:color w:val="000000"/>
          <w:sz w:val="28"/>
          <w:szCs w:val="24"/>
        </w:rPr>
        <w:t xml:space="preserve">regulation </w:t>
      </w:r>
      <w:r w:rsidRPr="00A4075C">
        <w:rPr>
          <w:rFonts w:ascii="Georgia" w:hAnsi="Georgia" w:cs="Times New Roman"/>
          <w:color w:val="000000"/>
          <w:sz w:val="28"/>
          <w:szCs w:val="24"/>
        </w:rPr>
        <w:t>ap</w:t>
      </w:r>
      <w:r w:rsidR="00E21C1E">
        <w:rPr>
          <w:rFonts w:ascii="Georgia" w:hAnsi="Georgia" w:cs="Times New Roman"/>
          <w:color w:val="000000"/>
          <w:sz w:val="28"/>
          <w:szCs w:val="24"/>
        </w:rPr>
        <w:t xml:space="preserve">plies </w:t>
      </w:r>
      <w:r>
        <w:rPr>
          <w:rFonts w:ascii="Georgia" w:hAnsi="Georgia" w:cs="Times New Roman"/>
          <w:color w:val="000000"/>
          <w:sz w:val="28"/>
          <w:szCs w:val="24"/>
        </w:rPr>
        <w:t>to the</w:t>
      </w:r>
      <w:r w:rsidR="00764B24">
        <w:rPr>
          <w:rFonts w:ascii="Georgia" w:hAnsi="Georgia" w:cs="Times New Roman"/>
          <w:color w:val="000000"/>
          <w:sz w:val="28"/>
          <w:szCs w:val="24"/>
        </w:rPr>
        <w:t xml:space="preserve"> license transfer. T</w:t>
      </w:r>
      <w:r w:rsidR="00FA4C0A">
        <w:rPr>
          <w:rFonts w:ascii="Georgia" w:hAnsi="Georgia" w:cs="Times New Roman"/>
          <w:color w:val="000000"/>
          <w:sz w:val="28"/>
          <w:szCs w:val="24"/>
        </w:rPr>
        <w:t xml:space="preserve">here have </w:t>
      </w:r>
      <w:r w:rsidR="007F10C7">
        <w:rPr>
          <w:rFonts w:ascii="Georgia" w:hAnsi="Georgia" w:cs="Times New Roman"/>
          <w:color w:val="000000"/>
          <w:sz w:val="28"/>
          <w:szCs w:val="24"/>
        </w:rPr>
        <w:t xml:space="preserve">been </w:t>
      </w:r>
      <w:r w:rsidR="00FA4C0A">
        <w:rPr>
          <w:rFonts w:ascii="Georgia" w:hAnsi="Georgia" w:cs="Times New Roman"/>
          <w:color w:val="000000"/>
          <w:sz w:val="28"/>
          <w:szCs w:val="24"/>
        </w:rPr>
        <w:t>no post-deregu</w:t>
      </w:r>
      <w:r>
        <w:rPr>
          <w:rFonts w:ascii="Georgia" w:hAnsi="Georgia" w:cs="Times New Roman"/>
          <w:color w:val="000000"/>
          <w:sz w:val="28"/>
          <w:szCs w:val="24"/>
        </w:rPr>
        <w:t>l</w:t>
      </w:r>
      <w:r w:rsidR="00FA4C0A">
        <w:rPr>
          <w:rFonts w:ascii="Georgia" w:hAnsi="Georgia" w:cs="Times New Roman"/>
          <w:color w:val="000000"/>
          <w:sz w:val="28"/>
          <w:szCs w:val="24"/>
        </w:rPr>
        <w:t>a</w:t>
      </w:r>
      <w:r w:rsidR="00E21C1E">
        <w:rPr>
          <w:rFonts w:ascii="Georgia" w:hAnsi="Georgia" w:cs="Times New Roman"/>
          <w:color w:val="000000"/>
          <w:sz w:val="28"/>
          <w:szCs w:val="24"/>
        </w:rPr>
        <w:t>tion c</w:t>
      </w:r>
      <w:r w:rsidR="00764B24">
        <w:rPr>
          <w:rFonts w:ascii="Georgia" w:hAnsi="Georgia" w:cs="Times New Roman"/>
          <w:color w:val="000000"/>
          <w:sz w:val="28"/>
          <w:szCs w:val="24"/>
        </w:rPr>
        <w:t>ontributions to the Decommission</w:t>
      </w:r>
      <w:r w:rsidR="00E21C1E">
        <w:rPr>
          <w:rFonts w:ascii="Georgia" w:hAnsi="Georgia" w:cs="Times New Roman"/>
          <w:color w:val="000000"/>
          <w:sz w:val="28"/>
          <w:szCs w:val="24"/>
        </w:rPr>
        <w:t>ing Trust Fund</w:t>
      </w:r>
      <w:r w:rsidR="00764B24">
        <w:rPr>
          <w:rFonts w:ascii="Georgia" w:hAnsi="Georgia" w:cs="Times New Roman"/>
          <w:color w:val="000000"/>
          <w:sz w:val="28"/>
          <w:szCs w:val="24"/>
        </w:rPr>
        <w:t xml:space="preserve"> (</w:t>
      </w:r>
      <w:r w:rsidR="00E21C1E">
        <w:rPr>
          <w:rFonts w:ascii="Georgia" w:hAnsi="Georgia" w:cs="Times New Roman"/>
          <w:color w:val="000000"/>
          <w:sz w:val="28"/>
          <w:szCs w:val="24"/>
        </w:rPr>
        <w:t>“DTF”)</w:t>
      </w:r>
      <w:r>
        <w:rPr>
          <w:rFonts w:ascii="Georgia" w:hAnsi="Georgia" w:cs="Times New Roman"/>
          <w:color w:val="000000"/>
          <w:sz w:val="28"/>
          <w:szCs w:val="24"/>
        </w:rPr>
        <w:t xml:space="preserve">. </w:t>
      </w:r>
      <w:r w:rsidR="00E21C1E">
        <w:rPr>
          <w:rFonts w:ascii="Georgia" w:hAnsi="Georgia" w:cs="Times New Roman"/>
          <w:color w:val="000000"/>
          <w:sz w:val="28"/>
          <w:szCs w:val="24"/>
        </w:rPr>
        <w:t>Susquehanna’s</w:t>
      </w:r>
      <w:r w:rsidR="00A258FE">
        <w:rPr>
          <w:rFonts w:ascii="Georgia" w:hAnsi="Georgia" w:cs="Times New Roman"/>
          <w:color w:val="000000"/>
          <w:sz w:val="28"/>
          <w:szCs w:val="24"/>
        </w:rPr>
        <w:t xml:space="preserve"> pre</w:t>
      </w:r>
      <w:r w:rsidR="0014526C">
        <w:rPr>
          <w:rFonts w:ascii="Georgia" w:hAnsi="Georgia" w:cs="Times New Roman"/>
          <w:color w:val="000000"/>
          <w:sz w:val="28"/>
          <w:szCs w:val="24"/>
        </w:rPr>
        <w:t>-</w:t>
      </w:r>
      <w:r w:rsidR="00E21C1E">
        <w:rPr>
          <w:rFonts w:ascii="Georgia" w:hAnsi="Georgia" w:cs="Times New Roman"/>
          <w:color w:val="000000"/>
          <w:sz w:val="28"/>
          <w:szCs w:val="24"/>
        </w:rPr>
        <w:t xml:space="preserve"> and</w:t>
      </w:r>
      <w:r w:rsidR="00764B24">
        <w:rPr>
          <w:rFonts w:ascii="Georgia" w:hAnsi="Georgia" w:cs="Times New Roman"/>
          <w:color w:val="000000"/>
          <w:sz w:val="28"/>
          <w:szCs w:val="24"/>
        </w:rPr>
        <w:t xml:space="preserve"> post-bankruptcy structures </w:t>
      </w:r>
      <w:r w:rsidR="007F10C7">
        <w:rPr>
          <w:rFonts w:ascii="Georgia" w:hAnsi="Georgia" w:cs="Times New Roman"/>
          <w:color w:val="000000"/>
          <w:sz w:val="28"/>
          <w:szCs w:val="24"/>
        </w:rPr>
        <w:t xml:space="preserve">have not made </w:t>
      </w:r>
      <w:r w:rsidR="00764B24">
        <w:rPr>
          <w:rFonts w:ascii="Georgia" w:hAnsi="Georgia" w:cs="Times New Roman"/>
          <w:color w:val="000000"/>
          <w:sz w:val="28"/>
          <w:szCs w:val="24"/>
        </w:rPr>
        <w:t xml:space="preserve">and are not </w:t>
      </w:r>
      <w:r w:rsidR="007F10C7">
        <w:rPr>
          <w:rFonts w:ascii="Georgia" w:hAnsi="Georgia" w:cs="Times New Roman"/>
          <w:color w:val="000000"/>
          <w:sz w:val="28"/>
          <w:szCs w:val="24"/>
        </w:rPr>
        <w:t xml:space="preserve">able </w:t>
      </w:r>
      <w:r w:rsidR="00E21C1E">
        <w:rPr>
          <w:rFonts w:ascii="Georgia" w:hAnsi="Georgia" w:cs="Times New Roman"/>
          <w:color w:val="000000"/>
          <w:sz w:val="28"/>
          <w:szCs w:val="24"/>
        </w:rPr>
        <w:t xml:space="preserve">to make contributions to the decommissioning </w:t>
      </w:r>
      <w:r w:rsidR="00764B24">
        <w:rPr>
          <w:rFonts w:ascii="Georgia" w:hAnsi="Georgia" w:cs="Times New Roman"/>
          <w:color w:val="000000"/>
          <w:sz w:val="28"/>
          <w:szCs w:val="24"/>
        </w:rPr>
        <w:t xml:space="preserve">trust </w:t>
      </w:r>
      <w:r w:rsidR="00E21C1E">
        <w:rPr>
          <w:rFonts w:ascii="Georgia" w:hAnsi="Georgia" w:cs="Times New Roman"/>
          <w:color w:val="000000"/>
          <w:sz w:val="28"/>
          <w:szCs w:val="24"/>
        </w:rPr>
        <w:t xml:space="preserve">fund. </w:t>
      </w:r>
      <w:r w:rsidR="00764B24">
        <w:rPr>
          <w:rFonts w:ascii="Georgia" w:hAnsi="Georgia" w:cs="Times New Roman"/>
          <w:color w:val="000000"/>
          <w:sz w:val="28"/>
          <w:szCs w:val="24"/>
        </w:rPr>
        <w:t>Moreover, th</w:t>
      </w:r>
      <w:r w:rsidR="007F10C7">
        <w:rPr>
          <w:rFonts w:ascii="Georgia" w:hAnsi="Georgia" w:cs="Times New Roman"/>
          <w:color w:val="000000"/>
          <w:sz w:val="28"/>
          <w:szCs w:val="24"/>
        </w:rPr>
        <w:t xml:space="preserve">e </w:t>
      </w:r>
      <w:r w:rsidR="00764B24">
        <w:rPr>
          <w:rFonts w:ascii="Georgia" w:hAnsi="Georgia" w:cs="Times New Roman"/>
          <w:color w:val="000000"/>
          <w:sz w:val="28"/>
          <w:szCs w:val="24"/>
        </w:rPr>
        <w:t>D</w:t>
      </w:r>
      <w:r w:rsidR="00E21C1E">
        <w:rPr>
          <w:rFonts w:ascii="Georgia" w:hAnsi="Georgia" w:cs="Times New Roman"/>
          <w:color w:val="000000"/>
          <w:sz w:val="28"/>
          <w:szCs w:val="24"/>
        </w:rPr>
        <w:t>TF does</w:t>
      </w:r>
      <w:r w:rsidR="0014526C">
        <w:rPr>
          <w:rFonts w:ascii="Georgia" w:hAnsi="Georgia" w:cs="Times New Roman"/>
          <w:color w:val="000000"/>
          <w:sz w:val="28"/>
          <w:szCs w:val="24"/>
        </w:rPr>
        <w:t xml:space="preserve"> not reflect </w:t>
      </w:r>
      <w:r w:rsidR="00A258FE">
        <w:rPr>
          <w:rFonts w:ascii="Georgia" w:hAnsi="Georgia" w:cs="Times New Roman"/>
          <w:color w:val="000000"/>
          <w:sz w:val="28"/>
          <w:szCs w:val="24"/>
        </w:rPr>
        <w:t>current econo</w:t>
      </w:r>
      <w:r w:rsidR="00E21C1E">
        <w:rPr>
          <w:rFonts w:ascii="Georgia" w:hAnsi="Georgia" w:cs="Times New Roman"/>
          <w:color w:val="000000"/>
          <w:sz w:val="28"/>
          <w:szCs w:val="24"/>
        </w:rPr>
        <w:t xml:space="preserve">mic conditions </w:t>
      </w:r>
      <w:r w:rsidR="0014526C">
        <w:rPr>
          <w:rFonts w:ascii="Georgia" w:hAnsi="Georgia" w:cs="Times New Roman"/>
          <w:color w:val="000000"/>
          <w:sz w:val="28"/>
          <w:szCs w:val="24"/>
        </w:rPr>
        <w:t xml:space="preserve">under which </w:t>
      </w:r>
      <w:proofErr w:type="spellStart"/>
      <w:r w:rsidR="0014526C">
        <w:rPr>
          <w:rFonts w:ascii="Georgia" w:hAnsi="Georgia" w:cs="Times New Roman"/>
          <w:color w:val="000000"/>
          <w:sz w:val="28"/>
          <w:szCs w:val="24"/>
        </w:rPr>
        <w:t>Talen</w:t>
      </w:r>
      <w:proofErr w:type="spellEnd"/>
      <w:r w:rsidR="0014526C">
        <w:rPr>
          <w:rFonts w:ascii="Georgia" w:hAnsi="Georgia" w:cs="Times New Roman"/>
          <w:color w:val="000000"/>
          <w:sz w:val="28"/>
          <w:szCs w:val="24"/>
        </w:rPr>
        <w:t xml:space="preserve"> </w:t>
      </w:r>
      <w:r w:rsidR="00E21C1E">
        <w:rPr>
          <w:rFonts w:ascii="Georgia" w:hAnsi="Georgia" w:cs="Times New Roman"/>
          <w:color w:val="000000"/>
          <w:sz w:val="28"/>
          <w:szCs w:val="24"/>
        </w:rPr>
        <w:t>is operating</w:t>
      </w:r>
      <w:r w:rsidR="0014526C">
        <w:rPr>
          <w:rFonts w:ascii="Georgia" w:hAnsi="Georgia" w:cs="Times New Roman"/>
          <w:color w:val="000000"/>
          <w:sz w:val="28"/>
          <w:szCs w:val="24"/>
        </w:rPr>
        <w:t xml:space="preserve">. The ISIFI formula contains </w:t>
      </w:r>
      <w:r w:rsidR="00E21C1E">
        <w:rPr>
          <w:rFonts w:ascii="Georgia" w:hAnsi="Georgia" w:cs="Times New Roman"/>
          <w:color w:val="000000"/>
          <w:sz w:val="28"/>
          <w:szCs w:val="24"/>
        </w:rPr>
        <w:t>no escalators</w:t>
      </w:r>
      <w:r>
        <w:rPr>
          <w:rFonts w:ascii="Georgia" w:hAnsi="Georgia" w:cs="Times New Roman"/>
          <w:color w:val="000000"/>
          <w:sz w:val="28"/>
          <w:szCs w:val="24"/>
        </w:rPr>
        <w:t xml:space="preserve"> </w:t>
      </w:r>
      <w:r w:rsidR="0014526C">
        <w:rPr>
          <w:rFonts w:ascii="Georgia" w:hAnsi="Georgia" w:cs="Times New Roman"/>
          <w:color w:val="000000"/>
          <w:sz w:val="28"/>
          <w:szCs w:val="24"/>
        </w:rPr>
        <w:t>to account for</w:t>
      </w:r>
      <w:r w:rsidR="0043521E">
        <w:rPr>
          <w:rFonts w:ascii="Georgia" w:hAnsi="Georgia" w:cs="Times New Roman"/>
          <w:color w:val="000000"/>
          <w:sz w:val="28"/>
          <w:szCs w:val="24"/>
        </w:rPr>
        <w:t xml:space="preserve"> 8.7% inflation rates </w:t>
      </w:r>
      <w:r w:rsidR="00E21C1E">
        <w:rPr>
          <w:rFonts w:ascii="Georgia" w:hAnsi="Georgia" w:cs="Times New Roman"/>
          <w:color w:val="000000"/>
          <w:sz w:val="28"/>
          <w:szCs w:val="24"/>
        </w:rPr>
        <w:t xml:space="preserve">(4), </w:t>
      </w:r>
      <w:r w:rsidR="0014526C">
        <w:rPr>
          <w:rFonts w:ascii="Georgia" w:hAnsi="Georgia" w:cs="Times New Roman"/>
          <w:color w:val="000000"/>
          <w:sz w:val="28"/>
          <w:szCs w:val="24"/>
        </w:rPr>
        <w:t xml:space="preserve">7.8% annual </w:t>
      </w:r>
      <w:r w:rsidR="0043521E">
        <w:rPr>
          <w:rFonts w:ascii="Georgia" w:hAnsi="Georgia" w:cs="Times New Roman"/>
          <w:color w:val="000000"/>
          <w:sz w:val="28"/>
          <w:szCs w:val="24"/>
        </w:rPr>
        <w:t>Cost of Living Adjustments</w:t>
      </w:r>
      <w:r w:rsidR="007F10C7">
        <w:rPr>
          <w:rFonts w:ascii="Georgia" w:hAnsi="Georgia" w:cs="Times New Roman"/>
          <w:color w:val="000000"/>
          <w:sz w:val="28"/>
          <w:szCs w:val="24"/>
        </w:rPr>
        <w:t xml:space="preserve"> (5</w:t>
      </w:r>
      <w:r w:rsidR="0014526C">
        <w:rPr>
          <w:rFonts w:ascii="Georgia" w:hAnsi="Georgia" w:cs="Times New Roman"/>
          <w:color w:val="000000"/>
          <w:sz w:val="28"/>
          <w:szCs w:val="24"/>
        </w:rPr>
        <w:t>) or</w:t>
      </w:r>
      <w:r w:rsidR="007F10C7">
        <w:rPr>
          <w:rFonts w:ascii="Georgia" w:hAnsi="Georgia" w:cs="Times New Roman"/>
          <w:color w:val="000000"/>
          <w:sz w:val="28"/>
          <w:szCs w:val="24"/>
        </w:rPr>
        <w:t xml:space="preserve"> </w:t>
      </w:r>
      <w:r w:rsidR="00545EA8">
        <w:rPr>
          <w:rFonts w:ascii="Georgia" w:hAnsi="Georgia" w:cs="Times New Roman"/>
          <w:color w:val="000000"/>
          <w:sz w:val="28"/>
          <w:szCs w:val="24"/>
        </w:rPr>
        <w:t xml:space="preserve">the bleak outlook for </w:t>
      </w:r>
      <w:r w:rsidR="0014526C">
        <w:rPr>
          <w:rFonts w:ascii="Georgia" w:hAnsi="Georgia" w:cs="Times New Roman"/>
          <w:color w:val="000000"/>
          <w:sz w:val="28"/>
          <w:szCs w:val="24"/>
        </w:rPr>
        <w:t>Susquehanna even</w:t>
      </w:r>
      <w:r w:rsidR="00545EA8">
        <w:rPr>
          <w:rFonts w:ascii="Georgia" w:hAnsi="Georgia" w:cs="Times New Roman"/>
          <w:color w:val="000000"/>
          <w:sz w:val="28"/>
          <w:szCs w:val="24"/>
        </w:rPr>
        <w:t xml:space="preserve"> with federal bailout monies. </w:t>
      </w:r>
      <w:r w:rsidR="0043521E">
        <w:rPr>
          <w:rFonts w:ascii="Georgia" w:hAnsi="Georgia" w:cs="Times New Roman"/>
          <w:color w:val="000000"/>
          <w:sz w:val="28"/>
          <w:szCs w:val="24"/>
        </w:rPr>
        <w:t xml:space="preserve"> </w:t>
      </w:r>
      <w:r w:rsidR="0014526C">
        <w:rPr>
          <w:rFonts w:ascii="Georgia" w:hAnsi="Georgia" w:cs="Times New Roman"/>
          <w:color w:val="000000"/>
          <w:sz w:val="28"/>
          <w:szCs w:val="24"/>
        </w:rPr>
        <w:t>(6</w:t>
      </w:r>
      <w:r>
        <w:rPr>
          <w:rFonts w:ascii="Georgia" w:hAnsi="Georgia" w:cs="Times New Roman"/>
          <w:color w:val="000000"/>
          <w:sz w:val="28"/>
          <w:szCs w:val="24"/>
        </w:rPr>
        <w:t xml:space="preserve">) </w:t>
      </w:r>
      <w:r w:rsidR="0014526C">
        <w:rPr>
          <w:rFonts w:ascii="Georgia" w:hAnsi="Georgia" w:cs="Times New Roman"/>
          <w:color w:val="000000"/>
          <w:sz w:val="28"/>
          <w:szCs w:val="24"/>
        </w:rPr>
        <w:t xml:space="preserve"> </w:t>
      </w:r>
    </w:p>
    <w:p w:rsidR="00545EA8" w:rsidRDefault="0014526C" w:rsidP="0014526C">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color w:val="000000"/>
          <w:sz w:val="28"/>
          <w:szCs w:val="24"/>
        </w:rPr>
        <w:t>_____</w:t>
      </w:r>
    </w:p>
    <w:p w:rsidR="0014526C" w:rsidRDefault="00545EA8" w:rsidP="00A258F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color w:val="000000"/>
          <w:sz w:val="28"/>
          <w:szCs w:val="24"/>
        </w:rPr>
        <w:t>4</w:t>
      </w:r>
      <w:r>
        <w:rPr>
          <w:rFonts w:ascii="Georgia" w:hAnsi="Georgia" w:cs="Times New Roman"/>
          <w:color w:val="000000"/>
          <w:sz w:val="28"/>
          <w:szCs w:val="24"/>
        </w:rPr>
        <w:tab/>
        <w:t xml:space="preserve">Social Security Administration, </w:t>
      </w:r>
      <w:r w:rsidR="00764B24">
        <w:rPr>
          <w:rFonts w:ascii="Georgia" w:hAnsi="Georgia" w:cs="Times New Roman"/>
          <w:color w:val="000000"/>
          <w:sz w:val="28"/>
          <w:szCs w:val="24"/>
        </w:rPr>
        <w:t>Pennsylvania,</w:t>
      </w:r>
      <w:r w:rsidR="00B84A1A">
        <w:rPr>
          <w:rFonts w:ascii="Georgia" w:hAnsi="Georgia" w:cs="Times New Roman"/>
          <w:color w:val="000000"/>
          <w:sz w:val="28"/>
          <w:szCs w:val="24"/>
        </w:rPr>
        <w:t xml:space="preserve"> SSA-4926-SM</w:t>
      </w:r>
      <w:r>
        <w:rPr>
          <w:rFonts w:ascii="Georgia" w:hAnsi="Georgia" w:cs="Times New Roman"/>
          <w:color w:val="000000"/>
          <w:sz w:val="28"/>
          <w:szCs w:val="24"/>
        </w:rPr>
        <w:t>2023.</w:t>
      </w:r>
    </w:p>
    <w:p w:rsidR="00545EA8" w:rsidRDefault="00545EA8" w:rsidP="00A258F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p>
    <w:p w:rsidR="00B84A1A" w:rsidRDefault="0014526C" w:rsidP="00A258F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proofErr w:type="gramStart"/>
      <w:r>
        <w:rPr>
          <w:rFonts w:ascii="Georgia" w:hAnsi="Georgia" w:cs="Times New Roman"/>
          <w:color w:val="000000"/>
          <w:sz w:val="28"/>
          <w:szCs w:val="24"/>
        </w:rPr>
        <w:t>5</w:t>
      </w:r>
      <w:r>
        <w:rPr>
          <w:rFonts w:ascii="Georgia" w:hAnsi="Georgia" w:cs="Times New Roman"/>
          <w:color w:val="000000"/>
          <w:sz w:val="28"/>
          <w:szCs w:val="24"/>
        </w:rPr>
        <w:tab/>
        <w:t>Consumer Price Index</w:t>
      </w:r>
      <w:proofErr w:type="gramEnd"/>
      <w:r>
        <w:rPr>
          <w:rFonts w:ascii="Georgia" w:hAnsi="Georgia" w:cs="Times New Roman"/>
          <w:color w:val="000000"/>
          <w:sz w:val="28"/>
          <w:szCs w:val="24"/>
        </w:rPr>
        <w:t>, Metropolitan Philadelphia area,</w:t>
      </w:r>
      <w:r w:rsidR="00A258FE">
        <w:rPr>
          <w:rFonts w:ascii="Georgia" w:hAnsi="Georgia" w:cs="Times New Roman"/>
          <w:color w:val="000000"/>
          <w:sz w:val="28"/>
          <w:szCs w:val="24"/>
        </w:rPr>
        <w:t xml:space="preserve"> </w:t>
      </w:r>
      <w:r w:rsidR="00B84A1A">
        <w:rPr>
          <w:rFonts w:ascii="Georgia" w:hAnsi="Georgia" w:cs="Times New Roman"/>
          <w:color w:val="000000"/>
          <w:sz w:val="28"/>
          <w:szCs w:val="24"/>
        </w:rPr>
        <w:t>(1-2023).</w:t>
      </w:r>
    </w:p>
    <w:p w:rsidR="0014526C" w:rsidRDefault="0014526C" w:rsidP="00A258FE">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p>
    <w:p w:rsidR="00B84A1A" w:rsidRDefault="0014526C" w:rsidP="00477DE8">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color w:val="000000"/>
          <w:sz w:val="28"/>
          <w:szCs w:val="24"/>
        </w:rPr>
        <w:t>6</w:t>
      </w:r>
      <w:r>
        <w:rPr>
          <w:rFonts w:ascii="Georgia" w:hAnsi="Georgia" w:cs="Times New Roman"/>
          <w:color w:val="000000"/>
          <w:sz w:val="28"/>
          <w:szCs w:val="24"/>
        </w:rPr>
        <w:tab/>
      </w:r>
      <w:r w:rsidR="00B84A1A">
        <w:rPr>
          <w:rFonts w:ascii="Georgia" w:hAnsi="Georgia" w:cs="Times New Roman"/>
          <w:color w:val="000000"/>
          <w:sz w:val="28"/>
          <w:szCs w:val="24"/>
        </w:rPr>
        <w:t>“</w:t>
      </w:r>
      <w:r w:rsidR="00F571D7">
        <w:rPr>
          <w:rFonts w:ascii="Georgia" w:hAnsi="Georgia" w:cs="Times New Roman"/>
          <w:color w:val="000000"/>
          <w:sz w:val="28"/>
          <w:szCs w:val="24"/>
        </w:rPr>
        <w:t>The primary tool used to compare the costs of different electric electricity gener</w:t>
      </w:r>
      <w:r w:rsidR="00E21C1E">
        <w:rPr>
          <w:rFonts w:ascii="Georgia" w:hAnsi="Georgia" w:cs="Times New Roman"/>
          <w:color w:val="000000"/>
          <w:sz w:val="28"/>
          <w:szCs w:val="24"/>
        </w:rPr>
        <w:t xml:space="preserve">ating technologies is the </w:t>
      </w:r>
      <w:proofErr w:type="spellStart"/>
      <w:r w:rsidR="00E21C1E">
        <w:rPr>
          <w:rFonts w:ascii="Georgia" w:hAnsi="Georgia" w:cs="Times New Roman"/>
          <w:color w:val="000000"/>
          <w:sz w:val="28"/>
          <w:szCs w:val="24"/>
        </w:rPr>
        <w:t>levelized</w:t>
      </w:r>
      <w:proofErr w:type="spellEnd"/>
      <w:r w:rsidR="00F571D7">
        <w:rPr>
          <w:rFonts w:ascii="Georgia" w:hAnsi="Georgia" w:cs="Times New Roman"/>
          <w:color w:val="000000"/>
          <w:sz w:val="28"/>
          <w:szCs w:val="24"/>
        </w:rPr>
        <w:t xml:space="preserve"> cost of electricity (“LCOE”)</w:t>
      </w:r>
      <w:r w:rsidR="0043521E">
        <w:rPr>
          <w:rFonts w:ascii="Georgia" w:hAnsi="Georgia" w:cs="Times New Roman"/>
          <w:color w:val="000000"/>
          <w:sz w:val="28"/>
          <w:szCs w:val="24"/>
        </w:rPr>
        <w:t>.</w:t>
      </w:r>
      <w:r w:rsidR="00F571D7">
        <w:rPr>
          <w:rFonts w:ascii="Georgia" w:hAnsi="Georgia" w:cs="Times New Roman"/>
          <w:color w:val="000000"/>
          <w:sz w:val="28"/>
          <w:szCs w:val="24"/>
        </w:rPr>
        <w:t xml:space="preserve">  It models the cash flows of a plant …</w:t>
      </w:r>
      <w:r w:rsidR="00E21C1E">
        <w:rPr>
          <w:rFonts w:ascii="Georgia" w:hAnsi="Georgia" w:cs="Times New Roman"/>
          <w:color w:val="000000"/>
          <w:sz w:val="28"/>
          <w:szCs w:val="24"/>
        </w:rPr>
        <w:t>Thus, the LCOE calculations show that at current cost levels, nuclear power is not economically justified by the value of avoided emissions.” (“Would A Carbon</w:t>
      </w:r>
      <w:r w:rsidR="007F10C7">
        <w:rPr>
          <w:rFonts w:ascii="Georgia" w:hAnsi="Georgia" w:cs="Times New Roman"/>
          <w:color w:val="000000"/>
          <w:sz w:val="28"/>
          <w:szCs w:val="24"/>
        </w:rPr>
        <w:t xml:space="preserve"> Tax Rejuvenate Nuclear Energy?</w:t>
      </w:r>
      <w:r w:rsidR="00E21C1E">
        <w:rPr>
          <w:rFonts w:ascii="Georgia" w:hAnsi="Georgia" w:cs="Times New Roman"/>
          <w:color w:val="000000"/>
          <w:sz w:val="28"/>
          <w:szCs w:val="24"/>
        </w:rPr>
        <w:t>” Regulation/Fall 2022.</w:t>
      </w:r>
    </w:p>
    <w:p w:rsidR="00434222" w:rsidRPr="00DA5719" w:rsidRDefault="00B84A1A" w:rsidP="00DA5719">
      <w:pPr>
        <w:widowControl w:val="0"/>
        <w:autoSpaceDE w:val="0"/>
        <w:autoSpaceDN w:val="0"/>
        <w:adjustRightInd w:val="0"/>
        <w:spacing w:after="240" w:line="360" w:lineRule="auto"/>
        <w:rPr>
          <w:rFonts w:ascii="Helvetica" w:eastAsiaTheme="minorHAnsi" w:hAnsi="Helvetica" w:cs="Helvetica"/>
          <w:sz w:val="24"/>
          <w:szCs w:val="24"/>
        </w:rPr>
      </w:pPr>
      <w:r w:rsidRPr="00F7351A">
        <w:rPr>
          <w:rFonts w:ascii="Georgia" w:hAnsi="Georgia" w:cs="Times New Roman"/>
          <w:color w:val="000000"/>
          <w:sz w:val="28"/>
          <w:szCs w:val="24"/>
        </w:rPr>
        <w:tab/>
      </w:r>
      <w:r w:rsidR="0008539D" w:rsidRPr="00F7351A">
        <w:rPr>
          <w:rFonts w:ascii="Georgia" w:hAnsi="Georgia" w:cs="Times New Roman"/>
          <w:color w:val="000000"/>
          <w:sz w:val="28"/>
          <w:szCs w:val="24"/>
        </w:rPr>
        <w:t>Proposed Contention 2 asserts that Susquehanna Nuclear has not complied with “Bankruptcy Review Team compliance m</w:t>
      </w:r>
      <w:r w:rsidR="00DA5719">
        <w:rPr>
          <w:rFonts w:ascii="Georgia" w:hAnsi="Georgia" w:cs="Times New Roman"/>
          <w:color w:val="000000"/>
          <w:sz w:val="28"/>
          <w:szCs w:val="24"/>
        </w:rPr>
        <w:t>andates, (</w:t>
      </w:r>
      <w:proofErr w:type="gramStart"/>
      <w:r w:rsidR="00DA5719">
        <w:rPr>
          <w:rFonts w:ascii="Georgia" w:hAnsi="Georgia" w:cs="Times New Roman"/>
          <w:color w:val="000000"/>
          <w:sz w:val="28"/>
          <w:szCs w:val="24"/>
        </w:rPr>
        <w:t>7 )</w:t>
      </w:r>
      <w:proofErr w:type="gramEnd"/>
      <w:r w:rsidR="00DA5719">
        <w:rPr>
          <w:rFonts w:ascii="Georgia" w:hAnsi="Georgia" w:cs="Times New Roman"/>
          <w:color w:val="000000"/>
          <w:sz w:val="28"/>
          <w:szCs w:val="24"/>
        </w:rPr>
        <w:t xml:space="preserve"> </w:t>
      </w:r>
      <w:r w:rsidR="008040C1" w:rsidRPr="00F7351A">
        <w:rPr>
          <w:rFonts w:ascii="Georgia" w:hAnsi="Georgia" w:cs="Times New Roman"/>
          <w:color w:val="000000"/>
          <w:sz w:val="28"/>
          <w:szCs w:val="24"/>
        </w:rPr>
        <w:t>T</w:t>
      </w:r>
      <w:r w:rsidR="0008539D" w:rsidRPr="00F7351A">
        <w:rPr>
          <w:rFonts w:ascii="Georgia" w:hAnsi="Georgia" w:cs="Times New Roman"/>
          <w:color w:val="000000"/>
          <w:sz w:val="28"/>
          <w:szCs w:val="24"/>
        </w:rPr>
        <w:t>he Petitioner cites regulations o</w:t>
      </w:r>
      <w:r w:rsidR="00A2490B" w:rsidRPr="00F7351A">
        <w:rPr>
          <w:rFonts w:ascii="Georgia" w:hAnsi="Georgia" w:cs="Times New Roman"/>
          <w:color w:val="000000"/>
          <w:sz w:val="28"/>
          <w:szCs w:val="24"/>
        </w:rPr>
        <w:t>bligating</w:t>
      </w:r>
      <w:r w:rsidR="0008539D" w:rsidRPr="00F7351A">
        <w:rPr>
          <w:rFonts w:ascii="Georgia" w:hAnsi="Georgia" w:cs="Times New Roman"/>
          <w:color w:val="000000"/>
          <w:sz w:val="28"/>
          <w:szCs w:val="24"/>
        </w:rPr>
        <w:t xml:space="preserve"> licensees to obtain NRC consent before transferring control of a license</w:t>
      </w:r>
      <w:r w:rsidR="00921B3C" w:rsidRPr="00F7351A">
        <w:rPr>
          <w:rFonts w:ascii="Georgia" w:hAnsi="Georgia" w:cs="Times New Roman"/>
          <w:color w:val="000000"/>
          <w:sz w:val="28"/>
          <w:szCs w:val="24"/>
        </w:rPr>
        <w:t xml:space="preserve">, </w:t>
      </w:r>
      <w:r w:rsidR="0008539D" w:rsidRPr="00F7351A">
        <w:rPr>
          <w:rFonts w:ascii="Georgia" w:hAnsi="Georgia" w:cs="Times New Roman"/>
          <w:color w:val="000000"/>
          <w:sz w:val="28"/>
          <w:szCs w:val="24"/>
        </w:rPr>
        <w:t xml:space="preserve">and to notify </w:t>
      </w:r>
      <w:r w:rsidR="003F1221" w:rsidRPr="00F7351A">
        <w:rPr>
          <w:rFonts w:ascii="Georgia" w:hAnsi="Georgia" w:cs="Times New Roman"/>
          <w:color w:val="000000"/>
          <w:sz w:val="28"/>
          <w:szCs w:val="24"/>
        </w:rPr>
        <w:t>the NRC of bankruptcy</w:t>
      </w:r>
      <w:r w:rsidR="004477A4" w:rsidRPr="00F7351A">
        <w:rPr>
          <w:rFonts w:ascii="Georgia" w:hAnsi="Georgia" w:cs="Times New Roman"/>
          <w:color w:val="000000"/>
          <w:sz w:val="28"/>
          <w:szCs w:val="24"/>
        </w:rPr>
        <w:t xml:space="preserve">. </w:t>
      </w:r>
      <w:r w:rsidR="00DA5719">
        <w:rPr>
          <w:rFonts w:ascii="Georgia" w:hAnsi="Georgia" w:cs="Times New Roman"/>
          <w:color w:val="000000"/>
          <w:sz w:val="28"/>
          <w:szCs w:val="24"/>
        </w:rPr>
        <w:t>“</w:t>
      </w:r>
      <w:r w:rsidR="00DA5719">
        <w:rPr>
          <w:rFonts w:ascii="Georgia" w:eastAsiaTheme="minorHAnsi" w:hAnsi="Georgia" w:cs="Georgia"/>
          <w:sz w:val="28"/>
          <w:szCs w:val="28"/>
        </w:rPr>
        <w:t xml:space="preserve">After receiving a report that a licensee </w:t>
      </w:r>
      <w:proofErr w:type="gramStart"/>
      <w:r w:rsidR="00DA5719">
        <w:rPr>
          <w:rFonts w:ascii="Georgia" w:eastAsiaTheme="minorHAnsi" w:hAnsi="Georgia" w:cs="Georgia"/>
          <w:sz w:val="28"/>
          <w:szCs w:val="28"/>
        </w:rPr>
        <w:t>has </w:t>
      </w:r>
      <w:r w:rsidR="00DA5719">
        <w:rPr>
          <w:rFonts w:ascii="Helvetica" w:eastAsiaTheme="minorHAnsi" w:hAnsi="Helvetica" w:cs="Helvetica"/>
          <w:sz w:val="24"/>
          <w:szCs w:val="24"/>
        </w:rPr>
        <w:t xml:space="preserve"> </w:t>
      </w:r>
      <w:r w:rsidR="00DA5719">
        <w:rPr>
          <w:rFonts w:ascii="Georgia" w:eastAsiaTheme="minorHAnsi" w:hAnsi="Georgia" w:cs="Georgia"/>
          <w:sz w:val="28"/>
          <w:szCs w:val="28"/>
        </w:rPr>
        <w:t>filed</w:t>
      </w:r>
      <w:proofErr w:type="gramEnd"/>
      <w:r w:rsidR="00DA5719">
        <w:rPr>
          <w:rFonts w:ascii="Georgia" w:eastAsiaTheme="minorHAnsi" w:hAnsi="Georgia" w:cs="Georgia"/>
          <w:sz w:val="28"/>
          <w:szCs w:val="28"/>
        </w:rPr>
        <w:t xml:space="preserve"> for bankruptcy or that an involuntary petition has been filed against it, the NRC staff must verify that all licensed material the licensee possesses is being adequately controlled.” (8) </w:t>
      </w:r>
      <w:r w:rsidR="007401AA" w:rsidRPr="00F7351A">
        <w:rPr>
          <w:rFonts w:ascii="Georgia" w:hAnsi="Georgia" w:cs="Times New Roman"/>
          <w:color w:val="000000"/>
          <w:sz w:val="28"/>
          <w:szCs w:val="24"/>
        </w:rPr>
        <w:t>Finally, there is no ev</w:t>
      </w:r>
      <w:r w:rsidR="00421607" w:rsidRPr="00F7351A">
        <w:rPr>
          <w:rFonts w:ascii="Georgia" w:hAnsi="Georgia" w:cs="Times New Roman"/>
          <w:color w:val="000000"/>
          <w:sz w:val="28"/>
          <w:szCs w:val="24"/>
        </w:rPr>
        <w:t>i</w:t>
      </w:r>
      <w:r w:rsidR="007401AA" w:rsidRPr="00F7351A">
        <w:rPr>
          <w:rFonts w:ascii="Georgia" w:hAnsi="Georgia" w:cs="Times New Roman"/>
          <w:color w:val="000000"/>
          <w:sz w:val="28"/>
          <w:szCs w:val="24"/>
        </w:rPr>
        <w:t xml:space="preserve">dence that </w:t>
      </w:r>
      <w:r w:rsidR="00921B3C" w:rsidRPr="00F7351A">
        <w:rPr>
          <w:rFonts w:ascii="Georgia" w:hAnsi="Georgia" w:cs="Times New Roman"/>
          <w:color w:val="000000"/>
          <w:sz w:val="28"/>
          <w:szCs w:val="24"/>
        </w:rPr>
        <w:t xml:space="preserve">the </w:t>
      </w:r>
      <w:proofErr w:type="spellStart"/>
      <w:r w:rsidR="00921B3C" w:rsidRPr="00F7351A">
        <w:rPr>
          <w:rFonts w:ascii="Georgia" w:hAnsi="Georgia" w:cs="Times New Roman"/>
          <w:color w:val="000000"/>
          <w:sz w:val="28"/>
          <w:szCs w:val="24"/>
        </w:rPr>
        <w:t>NRC’s</w:t>
      </w:r>
      <w:proofErr w:type="spellEnd"/>
      <w:r w:rsidR="00921B3C" w:rsidRPr="00F7351A">
        <w:rPr>
          <w:rFonts w:ascii="Georgia" w:hAnsi="Georgia" w:cs="Times New Roman"/>
          <w:color w:val="000000"/>
          <w:sz w:val="28"/>
          <w:szCs w:val="24"/>
        </w:rPr>
        <w:t xml:space="preserve"> Bankruptcy</w:t>
      </w:r>
      <w:r w:rsidR="007401AA" w:rsidRPr="00F7351A">
        <w:rPr>
          <w:rFonts w:ascii="Georgia" w:hAnsi="Georgia" w:cs="Times New Roman"/>
          <w:color w:val="000000"/>
          <w:sz w:val="28"/>
          <w:szCs w:val="24"/>
        </w:rPr>
        <w:t xml:space="preserve"> </w:t>
      </w:r>
      <w:r w:rsidR="00421607" w:rsidRPr="00F7351A">
        <w:rPr>
          <w:rFonts w:ascii="Georgia" w:hAnsi="Georgia" w:cs="Times New Roman"/>
          <w:color w:val="000000"/>
          <w:sz w:val="28"/>
          <w:szCs w:val="24"/>
        </w:rPr>
        <w:t xml:space="preserve">team </w:t>
      </w:r>
      <w:r w:rsidR="00921B3C" w:rsidRPr="00F7351A">
        <w:rPr>
          <w:rFonts w:ascii="Georgia" w:hAnsi="Georgia" w:cs="Times New Roman"/>
          <w:color w:val="000000"/>
          <w:sz w:val="28"/>
          <w:szCs w:val="24"/>
        </w:rPr>
        <w:t xml:space="preserve">was created, </w:t>
      </w:r>
      <w:r w:rsidR="007F10C7" w:rsidRPr="00F7351A">
        <w:rPr>
          <w:rFonts w:ascii="Georgia" w:hAnsi="Georgia" w:cs="Times New Roman"/>
          <w:color w:val="000000"/>
          <w:sz w:val="28"/>
          <w:szCs w:val="24"/>
        </w:rPr>
        <w:t>met, o</w:t>
      </w:r>
      <w:r w:rsidR="00421607" w:rsidRPr="00F7351A">
        <w:rPr>
          <w:rFonts w:ascii="Georgia" w:hAnsi="Georgia" w:cs="Times New Roman"/>
          <w:color w:val="000000"/>
          <w:sz w:val="28"/>
          <w:szCs w:val="24"/>
        </w:rPr>
        <w:t>r issued any gu</w:t>
      </w:r>
      <w:r w:rsidR="00E21C1E" w:rsidRPr="00F7351A">
        <w:rPr>
          <w:rFonts w:ascii="Georgia" w:hAnsi="Georgia" w:cs="Times New Roman"/>
          <w:color w:val="000000"/>
          <w:sz w:val="28"/>
          <w:szCs w:val="24"/>
        </w:rPr>
        <w:t>idance or rec</w:t>
      </w:r>
      <w:r w:rsidR="00421607" w:rsidRPr="00F7351A">
        <w:rPr>
          <w:rFonts w:ascii="Georgia" w:hAnsi="Georgia" w:cs="Times New Roman"/>
          <w:color w:val="000000"/>
          <w:sz w:val="28"/>
          <w:szCs w:val="24"/>
        </w:rPr>
        <w:t>om</w:t>
      </w:r>
      <w:r w:rsidR="00E21C1E" w:rsidRPr="00F7351A">
        <w:rPr>
          <w:rFonts w:ascii="Georgia" w:hAnsi="Georgia" w:cs="Times New Roman"/>
          <w:color w:val="000000"/>
          <w:sz w:val="28"/>
          <w:szCs w:val="24"/>
        </w:rPr>
        <w:t>m</w:t>
      </w:r>
      <w:r w:rsidR="00921B3C" w:rsidRPr="00F7351A">
        <w:rPr>
          <w:rFonts w:ascii="Georgia" w:hAnsi="Georgia" w:cs="Times New Roman"/>
          <w:color w:val="000000"/>
          <w:sz w:val="28"/>
          <w:szCs w:val="24"/>
        </w:rPr>
        <w:t>e</w:t>
      </w:r>
      <w:r w:rsidR="007F10C7" w:rsidRPr="00F7351A">
        <w:rPr>
          <w:rFonts w:ascii="Georgia" w:hAnsi="Georgia" w:cs="Times New Roman"/>
          <w:color w:val="000000"/>
          <w:sz w:val="28"/>
          <w:szCs w:val="24"/>
        </w:rPr>
        <w:t xml:space="preserve">ndations after the Department </w:t>
      </w:r>
      <w:r w:rsidR="00921B3C" w:rsidRPr="00F7351A">
        <w:rPr>
          <w:rFonts w:ascii="Georgia" w:hAnsi="Georgia" w:cs="Times New Roman"/>
          <w:color w:val="000000"/>
          <w:sz w:val="28"/>
          <w:szCs w:val="24"/>
        </w:rPr>
        <w:t xml:space="preserve">of Justice supplanted the </w:t>
      </w:r>
      <w:r w:rsidR="007F10C7" w:rsidRPr="00F7351A">
        <w:rPr>
          <w:rFonts w:ascii="Georgia" w:hAnsi="Georgia" w:cs="Times New Roman"/>
          <w:color w:val="000000"/>
          <w:sz w:val="28"/>
          <w:szCs w:val="24"/>
        </w:rPr>
        <w:t xml:space="preserve">NRC in </w:t>
      </w:r>
      <w:r w:rsidR="00FF7995">
        <w:rPr>
          <w:rFonts w:ascii="Georgia" w:hAnsi="Georgia" w:cs="Times New Roman"/>
          <w:color w:val="000000"/>
          <w:sz w:val="28"/>
          <w:szCs w:val="24"/>
        </w:rPr>
        <w:t xml:space="preserve">the </w:t>
      </w:r>
      <w:r w:rsidR="007F10C7" w:rsidRPr="00F7351A">
        <w:rPr>
          <w:rFonts w:ascii="Georgia" w:hAnsi="Georgia" w:cs="Times New Roman"/>
          <w:color w:val="000000"/>
          <w:sz w:val="28"/>
          <w:szCs w:val="24"/>
        </w:rPr>
        <w:t xml:space="preserve">Spring of </w:t>
      </w:r>
      <w:r w:rsidR="007E4D8F" w:rsidRPr="00F7351A">
        <w:rPr>
          <w:rFonts w:ascii="Georgia" w:hAnsi="Georgia" w:cs="Times New Roman"/>
          <w:color w:val="000000"/>
          <w:sz w:val="28"/>
          <w:szCs w:val="24"/>
        </w:rPr>
        <w:t>2022.</w:t>
      </w:r>
      <w:r w:rsidR="007F10C7" w:rsidRPr="00F7351A">
        <w:rPr>
          <w:rFonts w:ascii="Georgia" w:hAnsi="Georgia" w:cs="Times New Roman"/>
          <w:color w:val="000000"/>
          <w:sz w:val="28"/>
          <w:szCs w:val="24"/>
        </w:rPr>
        <w:t xml:space="preserve"> (</w:t>
      </w:r>
      <w:r w:rsidR="00247B02" w:rsidRPr="00F7351A">
        <w:rPr>
          <w:rFonts w:ascii="Georgia" w:hAnsi="Georgia" w:cs="Times New Roman"/>
          <w:color w:val="000000"/>
          <w:sz w:val="28"/>
          <w:szCs w:val="24"/>
        </w:rPr>
        <w:t xml:space="preserve">Jonathan Grieves, </w:t>
      </w:r>
      <w:r w:rsidR="00247B02" w:rsidRPr="00F7351A">
        <w:rPr>
          <w:rFonts w:ascii="Georgia" w:eastAsiaTheme="minorHAnsi" w:hAnsi="Georgia" w:cs="Calibri"/>
          <w:sz w:val="28"/>
          <w:szCs w:val="30"/>
        </w:rPr>
        <w:t>Chief, Projects Branch 4 Division of Operating Reactor Safety, Region I</w:t>
      </w:r>
      <w:r w:rsidR="00F7351A" w:rsidRPr="00F7351A">
        <w:rPr>
          <w:rFonts w:ascii="Georgia" w:eastAsiaTheme="minorHAnsi" w:hAnsi="Georgia" w:cs="Calibri"/>
          <w:sz w:val="28"/>
          <w:szCs w:val="30"/>
        </w:rPr>
        <w:t xml:space="preserve">, </w:t>
      </w:r>
      <w:r w:rsidR="00247B02" w:rsidRPr="00F7351A">
        <w:rPr>
          <w:rFonts w:ascii="Georgia" w:hAnsi="Georgia" w:cs="Times New Roman"/>
          <w:color w:val="000000"/>
          <w:sz w:val="28"/>
          <w:szCs w:val="24"/>
        </w:rPr>
        <w:t>June 9, 2022).</w:t>
      </w:r>
    </w:p>
    <w:p w:rsidR="00DA5719" w:rsidRDefault="00434222" w:rsidP="00DA5719">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r w:rsidRPr="00434222">
        <w:rPr>
          <w:rFonts w:ascii="Georgia" w:hAnsi="Georgia" w:cs="Times New Roman"/>
          <w:color w:val="000000"/>
          <w:sz w:val="28"/>
          <w:szCs w:val="24"/>
        </w:rPr>
        <w:tab/>
      </w:r>
      <w:r w:rsidR="003F1221" w:rsidRPr="00434222">
        <w:rPr>
          <w:rFonts w:ascii="Georgia" w:hAnsi="Georgia" w:cs="Times New Roman"/>
          <w:color w:val="000000"/>
          <w:sz w:val="28"/>
          <w:szCs w:val="24"/>
        </w:rPr>
        <w:t>Accordingly, the Petition</w:t>
      </w:r>
      <w:r w:rsidR="0038427D">
        <w:rPr>
          <w:rFonts w:ascii="Georgia" w:hAnsi="Georgia" w:cs="Times New Roman"/>
          <w:color w:val="000000"/>
          <w:sz w:val="28"/>
          <w:szCs w:val="24"/>
        </w:rPr>
        <w:t xml:space="preserve"> </w:t>
      </w:r>
      <w:r w:rsidRPr="00434222">
        <w:rPr>
          <w:rFonts w:ascii="Georgia" w:hAnsi="Georgia" w:cs="Times New Roman"/>
          <w:color w:val="000000"/>
          <w:sz w:val="28"/>
          <w:szCs w:val="24"/>
        </w:rPr>
        <w:t xml:space="preserve">must be accepted </w:t>
      </w:r>
      <w:r w:rsidR="003F1221" w:rsidRPr="00434222">
        <w:rPr>
          <w:rFonts w:ascii="Georgia" w:hAnsi="Georgia" w:cs="Times New Roman"/>
          <w:color w:val="000000"/>
          <w:sz w:val="28"/>
          <w:szCs w:val="24"/>
        </w:rPr>
        <w:t xml:space="preserve">for the additional </w:t>
      </w:r>
      <w:r w:rsidRPr="00434222">
        <w:rPr>
          <w:rFonts w:ascii="Georgia" w:hAnsi="Georgia" w:cs="Times New Roman"/>
          <w:color w:val="000000"/>
          <w:sz w:val="28"/>
          <w:szCs w:val="24"/>
        </w:rPr>
        <w:t xml:space="preserve">reason that Petitioner </w:t>
      </w:r>
      <w:r w:rsidR="007E4D8F">
        <w:rPr>
          <w:rFonts w:ascii="Georgia" w:hAnsi="Georgia" w:cs="Times New Roman"/>
          <w:color w:val="000000"/>
          <w:sz w:val="28"/>
          <w:szCs w:val="24"/>
        </w:rPr>
        <w:t xml:space="preserve">proposed </w:t>
      </w:r>
      <w:r w:rsidR="0038427D">
        <w:rPr>
          <w:rFonts w:ascii="Georgia" w:hAnsi="Georgia" w:cs="Times New Roman"/>
          <w:color w:val="000000"/>
          <w:sz w:val="28"/>
          <w:szCs w:val="24"/>
        </w:rPr>
        <w:t xml:space="preserve">two </w:t>
      </w:r>
      <w:r w:rsidR="003F1221" w:rsidRPr="00434222">
        <w:rPr>
          <w:rFonts w:ascii="Georgia" w:hAnsi="Georgia" w:cs="Times New Roman"/>
          <w:color w:val="000000"/>
          <w:sz w:val="28"/>
          <w:szCs w:val="24"/>
        </w:rPr>
        <w:t>admissible contention</w:t>
      </w:r>
      <w:r w:rsidR="0038427D">
        <w:rPr>
          <w:rFonts w:ascii="Georgia" w:hAnsi="Georgia" w:cs="Times New Roman"/>
          <w:color w:val="000000"/>
          <w:sz w:val="28"/>
          <w:szCs w:val="24"/>
        </w:rPr>
        <w:t>s</w:t>
      </w:r>
      <w:r w:rsidR="003F1221" w:rsidRPr="00434222">
        <w:rPr>
          <w:rFonts w:ascii="Georgia" w:hAnsi="Georgia" w:cs="Times New Roman"/>
          <w:color w:val="000000"/>
          <w:sz w:val="28"/>
          <w:szCs w:val="24"/>
        </w:rPr>
        <w:t>.</w:t>
      </w:r>
      <w:r w:rsidRPr="00434222">
        <w:rPr>
          <w:rFonts w:ascii="Georgia" w:hAnsi="Georgia" w:cs="Times New Roman"/>
          <w:color w:val="000000"/>
          <w:sz w:val="28"/>
          <w:szCs w:val="24"/>
        </w:rPr>
        <w:t xml:space="preserve"> </w:t>
      </w:r>
      <w:r w:rsidR="003F1221" w:rsidRPr="00434222">
        <w:rPr>
          <w:rFonts w:ascii="Georgia" w:hAnsi="Georgia" w:cs="Times New Roman"/>
          <w:color w:val="000000"/>
          <w:sz w:val="28"/>
          <w:szCs w:val="24"/>
        </w:rPr>
        <w:t>Finally, Petitioner also requests “discret</w:t>
      </w:r>
      <w:r w:rsidR="0038427D">
        <w:rPr>
          <w:rFonts w:ascii="Georgia" w:hAnsi="Georgia" w:cs="Times New Roman"/>
          <w:color w:val="000000"/>
          <w:sz w:val="28"/>
          <w:szCs w:val="24"/>
        </w:rPr>
        <w:t>ionary intervention.” T</w:t>
      </w:r>
      <w:r w:rsidR="00263422">
        <w:rPr>
          <w:rFonts w:ascii="Georgia" w:hAnsi="Georgia" w:cs="Times New Roman"/>
          <w:color w:val="000000"/>
          <w:sz w:val="28"/>
          <w:szCs w:val="24"/>
        </w:rPr>
        <w:t>hat</w:t>
      </w:r>
      <w:r w:rsidR="003F1221" w:rsidRPr="00434222">
        <w:rPr>
          <w:rFonts w:ascii="Georgia" w:hAnsi="Georgia" w:cs="Times New Roman"/>
          <w:color w:val="000000"/>
          <w:sz w:val="28"/>
          <w:szCs w:val="24"/>
        </w:rPr>
        <w:t xml:space="preserve"> pathway to participation in an</w:t>
      </w:r>
      <w:r w:rsidR="003F1221" w:rsidRPr="00A4075C">
        <w:rPr>
          <w:rFonts w:ascii="Georgia" w:hAnsi="Georgia" w:cs="Times New Roman"/>
          <w:color w:val="000000"/>
          <w:sz w:val="28"/>
          <w:szCs w:val="24"/>
        </w:rPr>
        <w:t xml:space="preserve"> evidentiary hearing i</w:t>
      </w:r>
      <w:r w:rsidR="007F4E47">
        <w:rPr>
          <w:rFonts w:ascii="Georgia" w:hAnsi="Georgia" w:cs="Times New Roman"/>
          <w:color w:val="000000"/>
          <w:sz w:val="28"/>
          <w:szCs w:val="24"/>
        </w:rPr>
        <w:t xml:space="preserve">s </w:t>
      </w:r>
      <w:r w:rsidR="0038427D">
        <w:rPr>
          <w:rFonts w:ascii="Georgia" w:hAnsi="Georgia" w:cs="Times New Roman"/>
          <w:color w:val="000000"/>
          <w:sz w:val="28"/>
          <w:szCs w:val="24"/>
        </w:rPr>
        <w:t>available if some other P</w:t>
      </w:r>
      <w:r w:rsidR="003F1221" w:rsidRPr="00A4075C">
        <w:rPr>
          <w:rFonts w:ascii="Georgia" w:hAnsi="Georgia" w:cs="Times New Roman"/>
          <w:color w:val="000000"/>
          <w:sz w:val="28"/>
          <w:szCs w:val="24"/>
        </w:rPr>
        <w:t>etitioner</w:t>
      </w:r>
      <w:r w:rsidR="0038427D">
        <w:rPr>
          <w:rFonts w:ascii="Georgia" w:hAnsi="Georgia" w:cs="Times New Roman"/>
          <w:color w:val="000000"/>
          <w:sz w:val="28"/>
          <w:szCs w:val="24"/>
        </w:rPr>
        <w:t xml:space="preserve"> is granted a hearing. N</w:t>
      </w:r>
      <w:r w:rsidR="00263422">
        <w:rPr>
          <w:rFonts w:ascii="Georgia" w:hAnsi="Georgia" w:cs="Times New Roman"/>
          <w:color w:val="000000"/>
          <w:sz w:val="28"/>
          <w:szCs w:val="24"/>
        </w:rPr>
        <w:t>o other P</w:t>
      </w:r>
      <w:r w:rsidR="003F1221" w:rsidRPr="00A4075C">
        <w:rPr>
          <w:rFonts w:ascii="Georgia" w:hAnsi="Georgia" w:cs="Times New Roman"/>
          <w:color w:val="000000"/>
          <w:sz w:val="28"/>
          <w:szCs w:val="24"/>
        </w:rPr>
        <w:t xml:space="preserve">etition has been filed </w:t>
      </w:r>
      <w:r>
        <w:rPr>
          <w:rFonts w:ascii="Georgia" w:hAnsi="Georgia" w:cs="Times New Roman"/>
          <w:color w:val="000000"/>
          <w:sz w:val="28"/>
          <w:szCs w:val="24"/>
        </w:rPr>
        <w:t>to date</w:t>
      </w:r>
      <w:r w:rsidR="006D7759">
        <w:rPr>
          <w:rFonts w:ascii="Georgia" w:hAnsi="Georgia" w:cs="Times New Roman"/>
          <w:color w:val="000000"/>
          <w:sz w:val="28"/>
          <w:szCs w:val="24"/>
        </w:rPr>
        <w:t xml:space="preserve">, </w:t>
      </w:r>
      <w:r w:rsidR="0038427D">
        <w:rPr>
          <w:rFonts w:ascii="Georgia" w:hAnsi="Georgia" w:cs="Times New Roman"/>
          <w:color w:val="000000"/>
          <w:sz w:val="28"/>
          <w:szCs w:val="24"/>
        </w:rPr>
        <w:t>but the Nuclear Regulat</w:t>
      </w:r>
      <w:r>
        <w:rPr>
          <w:rFonts w:ascii="Georgia" w:hAnsi="Georgia" w:cs="Times New Roman"/>
          <w:color w:val="000000"/>
          <w:sz w:val="28"/>
          <w:szCs w:val="24"/>
        </w:rPr>
        <w:t>ory Commission staff preserve</w:t>
      </w:r>
      <w:r w:rsidR="007E4D8F">
        <w:rPr>
          <w:rFonts w:ascii="Georgia" w:hAnsi="Georgia" w:cs="Times New Roman"/>
          <w:color w:val="000000"/>
          <w:sz w:val="28"/>
          <w:szCs w:val="24"/>
        </w:rPr>
        <w:t>s</w:t>
      </w:r>
      <w:r>
        <w:rPr>
          <w:rFonts w:ascii="Georgia" w:hAnsi="Georgia" w:cs="Times New Roman"/>
          <w:color w:val="000000"/>
          <w:sz w:val="28"/>
          <w:szCs w:val="24"/>
        </w:rPr>
        <w:t xml:space="preserve"> that option</w:t>
      </w:r>
      <w:r w:rsidR="007E4D8F">
        <w:rPr>
          <w:rFonts w:ascii="Georgia" w:hAnsi="Georgia" w:cs="Times New Roman"/>
          <w:color w:val="000000"/>
          <w:sz w:val="28"/>
          <w:szCs w:val="24"/>
        </w:rPr>
        <w:t xml:space="preserve"> to intervene</w:t>
      </w:r>
      <w:r w:rsidR="00080BE9">
        <w:rPr>
          <w:rFonts w:ascii="Georgia" w:hAnsi="Georgia" w:cs="Times New Roman"/>
          <w:color w:val="000000"/>
          <w:sz w:val="28"/>
          <w:szCs w:val="24"/>
        </w:rPr>
        <w:t xml:space="preserve">. </w:t>
      </w:r>
    </w:p>
    <w:p w:rsidR="0038427D" w:rsidRDefault="00520B36" w:rsidP="00DA5719">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color w:val="000000"/>
          <w:sz w:val="28"/>
          <w:szCs w:val="24"/>
        </w:rPr>
        <w:tab/>
      </w:r>
    </w:p>
    <w:p w:rsidR="00DA5719" w:rsidRDefault="00F37477" w:rsidP="00DA5719">
      <w:pPr>
        <w:widowControl w:val="0"/>
        <w:autoSpaceDE w:val="0"/>
        <w:autoSpaceDN w:val="0"/>
        <w:adjustRightInd w:val="0"/>
        <w:spacing w:after="240"/>
        <w:rPr>
          <w:rFonts w:ascii="Georgia" w:hAnsi="Georgia" w:cs="Georgia"/>
          <w:sz w:val="28"/>
          <w:szCs w:val="28"/>
        </w:rPr>
      </w:pPr>
      <w:r w:rsidRPr="00AB5D55">
        <w:rPr>
          <w:rFonts w:ascii="Georgia" w:hAnsi="Georgia" w:cs="Times New Roman"/>
          <w:color w:val="000000"/>
          <w:sz w:val="28"/>
        </w:rPr>
        <w:t>7</w:t>
      </w:r>
      <w:r w:rsidRPr="00AB5D55">
        <w:rPr>
          <w:rFonts w:ascii="Georgia" w:hAnsi="Georgia" w:cs="Times New Roman"/>
          <w:color w:val="000000"/>
          <w:sz w:val="28"/>
        </w:rPr>
        <w:tab/>
        <w:t>“</w:t>
      </w:r>
      <w:r w:rsidRPr="00AB5D55">
        <w:rPr>
          <w:rFonts w:ascii="Georgia" w:hAnsi="Georgia" w:cs="Times"/>
          <w:sz w:val="28"/>
          <w:szCs w:val="32"/>
        </w:rPr>
        <w:t>NRC will establish a Bankruptcy Review Team (BRT) to review and act on bankruptcy notifications when they occur. The BRT brings together the various NRC offices and is typically composed of members of the relevant licensing office staff, the Office of the General Counsel (OGC), the Office of the Controller (OC), the Office of Enforcement (OE), the Division of Industrial and Medical Nuclear Safety (IMNS), and the Division of Waste Management (DWM).”</w:t>
      </w:r>
      <w:r w:rsidR="00AB5D55" w:rsidRPr="00AB5D55">
        <w:rPr>
          <w:rFonts w:ascii="Georgia" w:hAnsi="Georgia" w:cs="Times New Roman"/>
          <w:color w:val="000000"/>
          <w:sz w:val="28"/>
        </w:rPr>
        <w:t xml:space="preserve"> (</w:t>
      </w:r>
      <w:r w:rsidR="00AB5D55" w:rsidRPr="00AB5D55">
        <w:rPr>
          <w:rFonts w:ascii="Georgia" w:hAnsi="Georgia" w:cs="Helvetica"/>
          <w:color w:val="262626"/>
          <w:sz w:val="28"/>
          <w:szCs w:val="32"/>
        </w:rPr>
        <w:t>Section 170 of the Atomic Energy Act of 1954, as amended; and</w:t>
      </w:r>
      <w:r w:rsidR="00AB5D55" w:rsidRPr="00AB5D55">
        <w:rPr>
          <w:rFonts w:ascii="Georgia" w:hAnsi="Georgia" w:cs="Times New Roman"/>
          <w:color w:val="000000"/>
          <w:sz w:val="28"/>
        </w:rPr>
        <w:t xml:space="preserve"> </w:t>
      </w:r>
      <w:r w:rsidR="00AB5D55" w:rsidRPr="00AB5D55">
        <w:rPr>
          <w:rFonts w:ascii="Georgia" w:hAnsi="Georgia" w:cs="Helvetica Neue"/>
          <w:color w:val="262626"/>
          <w:sz w:val="28"/>
          <w:szCs w:val="28"/>
        </w:rPr>
        <w:t>10 CFR 52.103(b)</w:t>
      </w:r>
      <w:r w:rsidR="00AB5D55" w:rsidRPr="00AB5D55">
        <w:rPr>
          <w:rFonts w:ascii="Georgia" w:hAnsi="Georgia" w:cs="Times New Roman"/>
          <w:color w:val="000000"/>
          <w:sz w:val="28"/>
        </w:rPr>
        <w:t xml:space="preserve">, and </w:t>
      </w:r>
      <w:r w:rsidR="00AB5D55" w:rsidRPr="00AB5D55">
        <w:rPr>
          <w:rFonts w:ascii="Georgia" w:hAnsi="Georgia" w:cs="Helvetica Neue"/>
          <w:color w:val="262626"/>
          <w:sz w:val="28"/>
          <w:szCs w:val="28"/>
        </w:rPr>
        <w:t>10 CFR 50.140 - Financial Protection Requirements and Indemnity Agreements</w:t>
      </w:r>
      <w:r w:rsidR="0066752F">
        <w:rPr>
          <w:rFonts w:ascii="Georgia" w:hAnsi="Georgia" w:cs="Helvetica Neue"/>
          <w:color w:val="262626"/>
          <w:sz w:val="28"/>
          <w:szCs w:val="28"/>
        </w:rPr>
        <w:t>.</w:t>
      </w:r>
      <w:r w:rsidR="00DA5719">
        <w:rPr>
          <w:rFonts w:ascii="Georgia" w:hAnsi="Georgia" w:cs="Helvetica Neue"/>
          <w:color w:val="262626"/>
          <w:sz w:val="28"/>
          <w:szCs w:val="28"/>
        </w:rPr>
        <w:t>)</w:t>
      </w:r>
      <w:r w:rsidR="00DA5719" w:rsidRPr="00DA5719">
        <w:rPr>
          <w:rFonts w:ascii="Georgia" w:hAnsi="Georgia" w:cs="Georgia"/>
          <w:sz w:val="28"/>
          <w:szCs w:val="28"/>
        </w:rPr>
        <w:t xml:space="preserve"> </w:t>
      </w:r>
    </w:p>
    <w:p w:rsidR="0066752F" w:rsidRPr="00DA5719" w:rsidRDefault="00520B36" w:rsidP="00DA5719">
      <w:pPr>
        <w:widowControl w:val="0"/>
        <w:autoSpaceDE w:val="0"/>
        <w:autoSpaceDN w:val="0"/>
        <w:adjustRightInd w:val="0"/>
        <w:spacing w:after="240"/>
        <w:rPr>
          <w:rFonts w:ascii="Helvetica" w:eastAsiaTheme="minorEastAsia" w:hAnsi="Helvetica" w:cs="Helvetica"/>
          <w:sz w:val="24"/>
          <w:szCs w:val="24"/>
        </w:rPr>
      </w:pPr>
      <w:r>
        <w:rPr>
          <w:rFonts w:ascii="Georgia" w:eastAsiaTheme="minorEastAsia" w:hAnsi="Georgia" w:cs="Georgia"/>
          <w:sz w:val="28"/>
          <w:szCs w:val="28"/>
        </w:rPr>
        <w:t>8</w:t>
      </w:r>
      <w:r>
        <w:rPr>
          <w:rFonts w:ascii="Georgia" w:eastAsiaTheme="minorEastAsia" w:hAnsi="Georgia" w:cs="Georgia"/>
          <w:sz w:val="28"/>
          <w:szCs w:val="28"/>
        </w:rPr>
        <w:tab/>
      </w:r>
      <w:r w:rsidR="00DA5719" w:rsidRPr="00DA5719">
        <w:rPr>
          <w:rFonts w:ascii="Georgia" w:eastAsiaTheme="minorEastAsia" w:hAnsi="Georgia" w:cs="Georgia"/>
          <w:sz w:val="28"/>
          <w:szCs w:val="28"/>
        </w:rPr>
        <w:t>Consolidated Guidance About Materials Licenses,</w:t>
      </w:r>
      <w:r w:rsidR="00DA5719">
        <w:rPr>
          <w:rFonts w:ascii="Helvetica" w:eastAsiaTheme="minorEastAsia" w:hAnsi="Helvetica" w:cs="Helvetica"/>
          <w:sz w:val="24"/>
          <w:szCs w:val="24"/>
        </w:rPr>
        <w:t xml:space="preserve"> </w:t>
      </w:r>
      <w:r w:rsidR="00DA5719" w:rsidRPr="00DA5719">
        <w:rPr>
          <w:rFonts w:ascii="Georgia" w:eastAsiaTheme="minorEastAsia" w:hAnsi="Georgia" w:cs="Georgia"/>
          <w:sz w:val="28"/>
          <w:szCs w:val="28"/>
        </w:rPr>
        <w:t>NUREG-1556 Volume 15, Rev. 1</w:t>
      </w:r>
      <w:r>
        <w:rPr>
          <w:rFonts w:ascii="Georgia" w:eastAsiaTheme="minorEastAsia" w:hAnsi="Georgia" w:cs="Georgia"/>
          <w:sz w:val="28"/>
          <w:szCs w:val="28"/>
        </w:rPr>
        <w:t xml:space="preserve">, </w:t>
      </w:r>
      <w:r w:rsidR="00DA5719">
        <w:rPr>
          <w:rFonts w:ascii="Georgia" w:hAnsi="Georgia" w:cs="Georgia"/>
          <w:sz w:val="28"/>
          <w:szCs w:val="28"/>
        </w:rPr>
        <w:t>Procedures for Processing Bankruptcy Actions, G-2.</w:t>
      </w:r>
    </w:p>
    <w:p w:rsidR="00DA5719" w:rsidRDefault="00DA5719" w:rsidP="00DA5719">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r>
        <w:rPr>
          <w:rFonts w:ascii="Georgia" w:hAnsi="Georgia" w:cs="Times New Roman"/>
          <w:color w:val="000000"/>
          <w:sz w:val="28"/>
          <w:szCs w:val="24"/>
        </w:rPr>
        <w:tab/>
        <w:t>P</w:t>
      </w:r>
      <w:r w:rsidRPr="00A4075C">
        <w:rPr>
          <w:rFonts w:ascii="Georgia" w:hAnsi="Georgia" w:cs="Times New Roman"/>
          <w:color w:val="000000"/>
          <w:sz w:val="28"/>
          <w:szCs w:val="24"/>
        </w:rPr>
        <w:t>ursuant to 10 C.F.R. § 2.3</w:t>
      </w:r>
      <w:r>
        <w:rPr>
          <w:rFonts w:ascii="Georgia" w:hAnsi="Georgia" w:cs="Times New Roman"/>
          <w:color w:val="000000"/>
          <w:sz w:val="28"/>
          <w:szCs w:val="24"/>
        </w:rPr>
        <w:t xml:space="preserve">09(a), the Commission should accept </w:t>
      </w:r>
      <w:r w:rsidRPr="00A4075C">
        <w:rPr>
          <w:rFonts w:ascii="Georgia" w:hAnsi="Georgia" w:cs="Times New Roman"/>
          <w:color w:val="000000"/>
          <w:sz w:val="28"/>
          <w:szCs w:val="24"/>
        </w:rPr>
        <w:t>the Petition.</w:t>
      </w:r>
    </w:p>
    <w:p w:rsidR="00256422" w:rsidRDefault="00256422" w:rsidP="00256422">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p>
    <w:p w:rsidR="00434222" w:rsidRPr="00CD50AE" w:rsidRDefault="0066752F" w:rsidP="00256422">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r>
        <w:rPr>
          <w:rFonts w:ascii="Georgia" w:hAnsi="Georgia" w:cs="Times New Roman"/>
          <w:b/>
          <w:bCs/>
          <w:color w:val="000000"/>
          <w:sz w:val="28"/>
          <w:szCs w:val="24"/>
        </w:rPr>
        <w:t>II.</w:t>
      </w:r>
      <w:r>
        <w:rPr>
          <w:rFonts w:ascii="Georgia" w:hAnsi="Georgia" w:cs="Times New Roman"/>
          <w:b/>
          <w:bCs/>
          <w:color w:val="000000"/>
          <w:sz w:val="28"/>
          <w:szCs w:val="24"/>
        </w:rPr>
        <w:tab/>
        <w:t>Background.</w:t>
      </w:r>
    </w:p>
    <w:p w:rsidR="00434222" w:rsidRDefault="00434222"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3F1221" w:rsidRPr="00A4075C" w:rsidRDefault="003F1221"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r w:rsidRPr="00A4075C">
        <w:rPr>
          <w:rFonts w:ascii="Georgia" w:hAnsi="Georgia" w:cs="Times New Roman"/>
          <w:b/>
          <w:bCs/>
          <w:color w:val="000000"/>
          <w:sz w:val="28"/>
          <w:szCs w:val="24"/>
        </w:rPr>
        <w:t>A.</w:t>
      </w:r>
      <w:r w:rsidRPr="00A4075C">
        <w:rPr>
          <w:rFonts w:ascii="Georgia" w:hAnsi="Georgia" w:cs="Times New Roman"/>
          <w:b/>
          <w:bCs/>
          <w:color w:val="000000"/>
          <w:sz w:val="28"/>
          <w:szCs w:val="24"/>
        </w:rPr>
        <w:tab/>
        <w:t>Transfers of Control of NRC Licenses</w:t>
      </w:r>
    </w:p>
    <w:p w:rsidR="00256422" w:rsidRDefault="00256422" w:rsidP="0043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p>
    <w:p w:rsidR="0066752F" w:rsidRDefault="00256422" w:rsidP="00256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15"/>
        </w:rPr>
      </w:pPr>
      <w:r>
        <w:rPr>
          <w:rFonts w:ascii="Georgia" w:hAnsi="Georgia" w:cs="Times New Roman"/>
          <w:color w:val="000000"/>
          <w:sz w:val="28"/>
          <w:szCs w:val="24"/>
        </w:rPr>
        <w:tab/>
      </w:r>
      <w:r w:rsidR="003F1221" w:rsidRPr="00A4075C">
        <w:rPr>
          <w:rFonts w:ascii="Georgia" w:hAnsi="Georgia" w:cs="Times New Roman"/>
          <w:color w:val="000000"/>
          <w:sz w:val="28"/>
          <w:szCs w:val="24"/>
        </w:rPr>
        <w:t xml:space="preserve">Under Section 184 of the </w:t>
      </w:r>
      <w:r w:rsidR="00CD50AE">
        <w:rPr>
          <w:rFonts w:ascii="Georgia" w:hAnsi="Georgia" w:cs="Times New Roman"/>
          <w:color w:val="000000"/>
          <w:sz w:val="28"/>
          <w:szCs w:val="24"/>
        </w:rPr>
        <w:t>Atomic Energy Act of 1954</w:t>
      </w:r>
      <w:proofErr w:type="gramStart"/>
      <w:r w:rsidR="003F1221" w:rsidRPr="00A4075C">
        <w:rPr>
          <w:rFonts w:ascii="Georgia" w:hAnsi="Georgia" w:cs="Times New Roman"/>
          <w:color w:val="000000"/>
          <w:sz w:val="28"/>
          <w:szCs w:val="24"/>
        </w:rPr>
        <w:t>,</w:t>
      </w:r>
      <w:r w:rsidR="00CD50AE">
        <w:rPr>
          <w:rFonts w:ascii="Georgia" w:hAnsi="Georgia" w:cs="Times New Roman"/>
          <w:color w:val="000000"/>
          <w:sz w:val="28"/>
          <w:szCs w:val="15"/>
        </w:rPr>
        <w:t>(</w:t>
      </w:r>
      <w:proofErr w:type="gramEnd"/>
      <w:r w:rsidR="00CD50AE">
        <w:rPr>
          <w:rFonts w:ascii="Georgia" w:hAnsi="Georgia" w:cs="Times New Roman"/>
          <w:color w:val="000000"/>
          <w:sz w:val="28"/>
          <w:szCs w:val="15"/>
        </w:rPr>
        <w:t>9</w:t>
      </w:r>
      <w:r>
        <w:rPr>
          <w:rFonts w:ascii="Georgia" w:hAnsi="Georgia" w:cs="Times New Roman"/>
          <w:color w:val="000000"/>
          <w:sz w:val="28"/>
          <w:szCs w:val="15"/>
        </w:rPr>
        <w:t>)</w:t>
      </w:r>
      <w:r w:rsidR="003F1221" w:rsidRPr="00A4075C">
        <w:rPr>
          <w:rFonts w:ascii="Georgia" w:hAnsi="Georgia" w:cs="Times New Roman"/>
          <w:color w:val="000000"/>
          <w:sz w:val="28"/>
          <w:szCs w:val="15"/>
        </w:rPr>
        <w:t xml:space="preserve"> </w:t>
      </w:r>
      <w:r w:rsidR="003F1221" w:rsidRPr="00A4075C">
        <w:rPr>
          <w:rFonts w:ascii="Georgia" w:hAnsi="Georgia" w:cs="Times New Roman"/>
          <w:color w:val="000000"/>
          <w:sz w:val="28"/>
          <w:szCs w:val="24"/>
        </w:rPr>
        <w:t>an NRC license, or any right under it, may not be “transferred, assigned or in any manner disposed of, either voluntarily or involuntarily, directly or indirectly, through transf</w:t>
      </w:r>
      <w:r>
        <w:rPr>
          <w:rFonts w:ascii="Georgia" w:hAnsi="Georgia" w:cs="Times New Roman"/>
          <w:color w:val="000000"/>
          <w:sz w:val="28"/>
          <w:szCs w:val="24"/>
        </w:rPr>
        <w:t>er of control of [the] license t</w:t>
      </w:r>
      <w:r w:rsidR="003F1221" w:rsidRPr="00A4075C">
        <w:rPr>
          <w:rFonts w:ascii="Georgia" w:hAnsi="Georgia" w:cs="Times New Roman"/>
          <w:color w:val="000000"/>
          <w:sz w:val="28"/>
          <w:szCs w:val="24"/>
        </w:rPr>
        <w:t>o any person,” unless the NRC first gives its written approval.</w:t>
      </w:r>
      <w:r>
        <w:rPr>
          <w:rFonts w:ascii="Georgia" w:hAnsi="Georgia" w:cs="Times New Roman"/>
          <w:color w:val="000000"/>
          <w:sz w:val="28"/>
          <w:szCs w:val="15"/>
        </w:rPr>
        <w:t xml:space="preserve"> </w:t>
      </w:r>
      <w:r w:rsidR="003F1221" w:rsidRPr="00A4075C">
        <w:rPr>
          <w:rFonts w:ascii="Georgia" w:hAnsi="Georgia" w:cs="Times New Roman"/>
          <w:color w:val="000000"/>
          <w:sz w:val="28"/>
          <w:szCs w:val="24"/>
        </w:rPr>
        <w:t>This statutory requirement, and its regulatory counterpart in 10 C.F.R. § 50.80, applies to transfers that are direct (</w:t>
      </w:r>
      <w:r w:rsidR="003F1221" w:rsidRPr="00080BE9">
        <w:rPr>
          <w:rFonts w:ascii="Georgia" w:hAnsi="Georgia" w:cs="Times New Roman"/>
          <w:iCs/>
          <w:color w:val="000000"/>
          <w:sz w:val="28"/>
          <w:szCs w:val="24"/>
        </w:rPr>
        <w:t>i.e.</w:t>
      </w:r>
      <w:r w:rsidR="003F1221" w:rsidRPr="00080BE9">
        <w:rPr>
          <w:rFonts w:ascii="Georgia" w:hAnsi="Georgia" w:cs="Times New Roman"/>
          <w:color w:val="000000"/>
          <w:sz w:val="28"/>
          <w:szCs w:val="24"/>
        </w:rPr>
        <w:t>, to a different operator or direct owner) or indirect (</w:t>
      </w:r>
      <w:r w:rsidR="003F1221" w:rsidRPr="00080BE9">
        <w:rPr>
          <w:rFonts w:ascii="Georgia" w:hAnsi="Georgia" w:cs="Times New Roman"/>
          <w:iCs/>
          <w:color w:val="000000"/>
          <w:sz w:val="28"/>
          <w:szCs w:val="24"/>
        </w:rPr>
        <w:t>i.e.</w:t>
      </w:r>
      <w:r w:rsidR="003F1221" w:rsidRPr="00080BE9">
        <w:rPr>
          <w:rFonts w:ascii="Georgia" w:hAnsi="Georgia" w:cs="Times New Roman"/>
          <w:color w:val="000000"/>
          <w:sz w:val="28"/>
          <w:szCs w:val="24"/>
        </w:rPr>
        <w:t>, involving a different controlling entity upstream of a licensee).</w:t>
      </w:r>
      <w:r w:rsidR="00080BE9">
        <w:rPr>
          <w:rFonts w:ascii="Georgia" w:hAnsi="Georgia" w:cs="Times New Roman"/>
          <w:color w:val="000000"/>
          <w:sz w:val="28"/>
          <w:szCs w:val="24"/>
        </w:rPr>
        <w:t xml:space="preserve"> The NRC is reviewing an indirect license transfer from a direct offspring of </w:t>
      </w:r>
      <w:proofErr w:type="spellStart"/>
      <w:r w:rsidR="00080BE9">
        <w:rPr>
          <w:rFonts w:ascii="Georgia" w:hAnsi="Georgia" w:cs="Times New Roman"/>
          <w:color w:val="000000"/>
          <w:sz w:val="28"/>
          <w:szCs w:val="24"/>
        </w:rPr>
        <w:t>Talen</w:t>
      </w:r>
      <w:proofErr w:type="spellEnd"/>
      <w:r w:rsidR="00080BE9">
        <w:rPr>
          <w:rFonts w:ascii="Georgia" w:hAnsi="Georgia" w:cs="Times New Roman"/>
          <w:color w:val="000000"/>
          <w:sz w:val="28"/>
          <w:szCs w:val="24"/>
        </w:rPr>
        <w:t xml:space="preserve"> Energy. Either “Reorganized </w:t>
      </w:r>
      <w:proofErr w:type="spellStart"/>
      <w:r w:rsidR="00080BE9">
        <w:rPr>
          <w:rFonts w:ascii="Georgia" w:hAnsi="Georgia" w:cs="Times New Roman"/>
          <w:color w:val="000000"/>
          <w:sz w:val="28"/>
          <w:szCs w:val="24"/>
        </w:rPr>
        <w:t>Talen</w:t>
      </w:r>
      <w:proofErr w:type="spellEnd"/>
      <w:r w:rsidR="00080BE9">
        <w:rPr>
          <w:rFonts w:ascii="Georgia" w:hAnsi="Georgia" w:cs="Times New Roman"/>
          <w:color w:val="000000"/>
          <w:sz w:val="28"/>
          <w:szCs w:val="24"/>
        </w:rPr>
        <w:t>” is a dist</w:t>
      </w:r>
      <w:r w:rsidR="00A1517A">
        <w:rPr>
          <w:rFonts w:ascii="Georgia" w:hAnsi="Georgia" w:cs="Times New Roman"/>
          <w:color w:val="000000"/>
          <w:sz w:val="28"/>
          <w:szCs w:val="24"/>
        </w:rPr>
        <w:t xml:space="preserve">inct and separate entity </w:t>
      </w:r>
      <w:proofErr w:type="gramStart"/>
      <w:r w:rsidR="00A1517A">
        <w:rPr>
          <w:rFonts w:ascii="Georgia" w:hAnsi="Georgia" w:cs="Times New Roman"/>
          <w:color w:val="000000"/>
          <w:sz w:val="28"/>
          <w:szCs w:val="24"/>
        </w:rPr>
        <w:t>or  i</w:t>
      </w:r>
      <w:r w:rsidR="00080BE9">
        <w:rPr>
          <w:rFonts w:ascii="Georgia" w:hAnsi="Georgia" w:cs="Times New Roman"/>
          <w:color w:val="000000"/>
          <w:sz w:val="28"/>
          <w:szCs w:val="24"/>
        </w:rPr>
        <w:t>t</w:t>
      </w:r>
      <w:proofErr w:type="gramEnd"/>
      <w:r w:rsidR="00080BE9">
        <w:rPr>
          <w:rFonts w:ascii="Georgia" w:hAnsi="Georgia" w:cs="Times New Roman"/>
          <w:color w:val="000000"/>
          <w:sz w:val="28"/>
          <w:szCs w:val="24"/>
        </w:rPr>
        <w:t xml:space="preserve"> is the same company with a different logo. </w:t>
      </w:r>
      <w:r w:rsidR="003F1221" w:rsidRPr="00A4075C">
        <w:rPr>
          <w:rFonts w:ascii="Georgia" w:hAnsi="Georgia" w:cs="Times New Roman"/>
          <w:color w:val="000000"/>
          <w:sz w:val="28"/>
          <w:szCs w:val="24"/>
        </w:rPr>
        <w:t xml:space="preserve">The NRC applies its process under 10 C.F.R. § 50.80 for licensees emerging from bankruptcy. The NRC review focuses on the </w:t>
      </w:r>
      <w:r>
        <w:rPr>
          <w:rFonts w:ascii="Georgia" w:hAnsi="Georgia" w:cs="Times New Roman"/>
          <w:color w:val="000000"/>
          <w:sz w:val="28"/>
          <w:szCs w:val="24"/>
        </w:rPr>
        <w:t xml:space="preserve"> “exp</w:t>
      </w:r>
      <w:r w:rsidR="0066752F">
        <w:rPr>
          <w:rFonts w:ascii="Georgia" w:hAnsi="Georgia" w:cs="Times New Roman"/>
          <w:color w:val="000000"/>
          <w:sz w:val="28"/>
          <w:szCs w:val="24"/>
        </w:rPr>
        <w:t>e</w:t>
      </w:r>
      <w:r>
        <w:rPr>
          <w:rFonts w:ascii="Georgia" w:hAnsi="Georgia" w:cs="Times New Roman"/>
          <w:color w:val="000000"/>
          <w:sz w:val="28"/>
          <w:szCs w:val="24"/>
        </w:rPr>
        <w:t xml:space="preserve">cted” or </w:t>
      </w:r>
      <w:r w:rsidR="003F1221" w:rsidRPr="00A4075C">
        <w:rPr>
          <w:rFonts w:ascii="Georgia" w:hAnsi="Georgia" w:cs="Times New Roman"/>
          <w:color w:val="000000"/>
          <w:sz w:val="28"/>
          <w:szCs w:val="24"/>
        </w:rPr>
        <w:t>“potential</w:t>
      </w:r>
      <w:r w:rsidR="00A1517A">
        <w:rPr>
          <w:rFonts w:ascii="Georgia" w:hAnsi="Georgia" w:cs="Times New Roman"/>
          <w:color w:val="000000"/>
          <w:sz w:val="28"/>
          <w:szCs w:val="24"/>
        </w:rPr>
        <w:t>”</w:t>
      </w:r>
      <w:r w:rsidR="003F1221" w:rsidRPr="00A4075C">
        <w:rPr>
          <w:rFonts w:ascii="Georgia" w:hAnsi="Georgia" w:cs="Times New Roman"/>
          <w:color w:val="000000"/>
          <w:sz w:val="28"/>
          <w:szCs w:val="24"/>
        </w:rPr>
        <w:t xml:space="preserve"> impact on the licensee’s ability both to maintain adequate technical qualifications and organizational</w:t>
      </w:r>
      <w:r>
        <w:rPr>
          <w:rFonts w:ascii="Georgia" w:hAnsi="Georgia" w:cs="Times New Roman"/>
          <w:color w:val="000000"/>
          <w:sz w:val="28"/>
          <w:szCs w:val="24"/>
        </w:rPr>
        <w:t xml:space="preserve"> </w:t>
      </w:r>
      <w:r w:rsidRPr="00A4075C">
        <w:rPr>
          <w:rFonts w:ascii="Georgia" w:hAnsi="Georgia" w:cs="Times New Roman"/>
          <w:color w:val="000000"/>
          <w:sz w:val="28"/>
          <w:szCs w:val="24"/>
        </w:rPr>
        <w:t>control and authority over the facility and to provide adequate funds for safe operation and decommissioning.”</w:t>
      </w:r>
      <w:r w:rsidR="0066752F">
        <w:rPr>
          <w:rFonts w:ascii="Georgia" w:hAnsi="Georgia" w:cs="Times New Roman"/>
          <w:color w:val="000000"/>
          <w:sz w:val="28"/>
          <w:szCs w:val="15"/>
        </w:rPr>
        <w:t xml:space="preserve"> (10</w:t>
      </w:r>
      <w:r>
        <w:rPr>
          <w:rFonts w:ascii="Georgia" w:hAnsi="Georgia" w:cs="Times New Roman"/>
          <w:color w:val="000000"/>
          <w:sz w:val="28"/>
          <w:szCs w:val="15"/>
        </w:rPr>
        <w:t>)</w:t>
      </w:r>
      <w:r w:rsidR="00395C5C">
        <w:rPr>
          <w:rFonts w:ascii="Georgia" w:hAnsi="Georgia" w:cs="Times New Roman"/>
          <w:color w:val="000000"/>
          <w:sz w:val="28"/>
          <w:szCs w:val="15"/>
        </w:rPr>
        <w:t xml:space="preserve"> </w:t>
      </w:r>
      <w:proofErr w:type="spellStart"/>
      <w:r w:rsidR="00CD50AE">
        <w:rPr>
          <w:rFonts w:ascii="Georgia" w:hAnsi="Georgia" w:cs="Times New Roman"/>
          <w:color w:val="000000"/>
          <w:sz w:val="28"/>
          <w:szCs w:val="15"/>
        </w:rPr>
        <w:t>Talen’s</w:t>
      </w:r>
      <w:proofErr w:type="spellEnd"/>
      <w:r w:rsidR="00CD50AE">
        <w:rPr>
          <w:rFonts w:ascii="Georgia" w:hAnsi="Georgia" w:cs="Times New Roman"/>
          <w:color w:val="000000"/>
          <w:sz w:val="28"/>
          <w:szCs w:val="15"/>
        </w:rPr>
        <w:t xml:space="preserve"> </w:t>
      </w:r>
      <w:r w:rsidR="00395C5C">
        <w:rPr>
          <w:rFonts w:ascii="Georgia" w:hAnsi="Georgia" w:cs="Times New Roman"/>
          <w:color w:val="000000"/>
          <w:sz w:val="28"/>
          <w:szCs w:val="15"/>
        </w:rPr>
        <w:t>“e</w:t>
      </w:r>
      <w:r w:rsidR="00080BE9">
        <w:rPr>
          <w:rFonts w:ascii="Georgia" w:hAnsi="Georgia" w:cs="Times New Roman"/>
          <w:color w:val="000000"/>
          <w:sz w:val="28"/>
          <w:szCs w:val="15"/>
        </w:rPr>
        <w:t>xpectation” is far from assured, and the nuclear fallou</w:t>
      </w:r>
      <w:r w:rsidR="00CD50AE">
        <w:rPr>
          <w:rFonts w:ascii="Georgia" w:hAnsi="Georgia" w:cs="Times New Roman"/>
          <w:color w:val="000000"/>
          <w:sz w:val="28"/>
          <w:szCs w:val="15"/>
        </w:rPr>
        <w:t>t could</w:t>
      </w:r>
      <w:r w:rsidR="00A1517A">
        <w:rPr>
          <w:rFonts w:ascii="Georgia" w:hAnsi="Georgia" w:cs="Times New Roman"/>
          <w:color w:val="000000"/>
          <w:sz w:val="28"/>
          <w:szCs w:val="15"/>
        </w:rPr>
        <w:t xml:space="preserve"> </w:t>
      </w:r>
      <w:r w:rsidR="00CD50AE">
        <w:rPr>
          <w:rFonts w:ascii="Georgia" w:hAnsi="Georgia" w:cs="Times New Roman"/>
          <w:color w:val="000000"/>
          <w:sz w:val="28"/>
          <w:szCs w:val="15"/>
        </w:rPr>
        <w:t xml:space="preserve">well </w:t>
      </w:r>
      <w:r w:rsidR="00A1517A">
        <w:rPr>
          <w:rFonts w:ascii="Georgia" w:hAnsi="Georgia" w:cs="Times New Roman"/>
          <w:color w:val="000000"/>
          <w:sz w:val="28"/>
          <w:szCs w:val="15"/>
        </w:rPr>
        <w:t>lead to insolvency.</w:t>
      </w:r>
    </w:p>
    <w:p w:rsidR="00395C5C" w:rsidRDefault="00080BE9" w:rsidP="00080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15"/>
        </w:rPr>
      </w:pPr>
      <w:r>
        <w:rPr>
          <w:rFonts w:ascii="Georgia" w:hAnsi="Georgia" w:cs="Times New Roman"/>
          <w:color w:val="000000"/>
          <w:sz w:val="28"/>
          <w:szCs w:val="15"/>
        </w:rPr>
        <w:t>_____</w:t>
      </w:r>
    </w:p>
    <w:p w:rsidR="00395C5C" w:rsidRPr="00CD50AE" w:rsidRDefault="00CD50AE" w:rsidP="00395C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15"/>
        </w:rPr>
      </w:pPr>
      <w:r>
        <w:rPr>
          <w:rFonts w:ascii="Georgia" w:hAnsi="Georgia" w:cs="Times New Roman"/>
          <w:color w:val="000000"/>
          <w:sz w:val="28"/>
          <w:szCs w:val="12"/>
        </w:rPr>
        <w:t>9</w:t>
      </w:r>
      <w:r w:rsidR="00395C5C">
        <w:rPr>
          <w:rFonts w:ascii="Georgia" w:hAnsi="Georgia" w:cs="Times New Roman"/>
          <w:color w:val="000000"/>
          <w:sz w:val="28"/>
          <w:szCs w:val="12"/>
        </w:rPr>
        <w:tab/>
      </w:r>
      <w:r w:rsidR="00395C5C" w:rsidRPr="00A4075C">
        <w:rPr>
          <w:rFonts w:ascii="Georgia" w:hAnsi="Georgia" w:cs="Times New Roman"/>
          <w:color w:val="000000"/>
          <w:sz w:val="28"/>
          <w:szCs w:val="20"/>
        </w:rPr>
        <w:t xml:space="preserve">Atomic Energy Act of 1954, Pub. L. No. 83-703, 68 Stat. 919 (codified as amended at 42 U.S.C. §§ 2011, </w:t>
      </w:r>
      <w:r w:rsidR="00395C5C" w:rsidRPr="00A4075C">
        <w:rPr>
          <w:rFonts w:ascii="Georgia" w:hAnsi="Georgia" w:cs="Times New Roman"/>
          <w:i/>
          <w:iCs/>
          <w:color w:val="000000"/>
          <w:sz w:val="28"/>
          <w:szCs w:val="20"/>
        </w:rPr>
        <w:t>et seq</w:t>
      </w:r>
      <w:r w:rsidR="00395C5C" w:rsidRPr="00A4075C">
        <w:rPr>
          <w:rFonts w:ascii="Georgia" w:hAnsi="Georgia" w:cs="Times New Roman"/>
          <w:color w:val="000000"/>
          <w:sz w:val="28"/>
          <w:szCs w:val="20"/>
        </w:rPr>
        <w:t>.).</w:t>
      </w:r>
    </w:p>
    <w:p w:rsidR="00CD50AE" w:rsidRDefault="00CD50AE" w:rsidP="00256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0"/>
        </w:rPr>
      </w:pPr>
    </w:p>
    <w:p w:rsidR="00ED0C11" w:rsidRPr="004446A7" w:rsidRDefault="0066752F" w:rsidP="00256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color w:val="000000"/>
          <w:sz w:val="28"/>
          <w:szCs w:val="12"/>
        </w:rPr>
      </w:pPr>
      <w:r>
        <w:rPr>
          <w:rFonts w:ascii="Georgia" w:hAnsi="Georgia" w:cs="Times New Roman"/>
          <w:color w:val="000000"/>
          <w:sz w:val="28"/>
          <w:szCs w:val="20"/>
        </w:rPr>
        <w:t>10</w:t>
      </w:r>
      <w:r w:rsidR="00395C5C">
        <w:rPr>
          <w:rFonts w:ascii="Georgia" w:hAnsi="Georgia" w:cs="Times New Roman"/>
          <w:color w:val="000000"/>
          <w:sz w:val="28"/>
          <w:szCs w:val="20"/>
        </w:rPr>
        <w:tab/>
      </w:r>
      <w:r w:rsidR="00395C5C" w:rsidRPr="00256422">
        <w:rPr>
          <w:rFonts w:ascii="Georgia" w:hAnsi="Georgia" w:cs="Times New Roman"/>
          <w:b/>
          <w:color w:val="000000"/>
          <w:sz w:val="28"/>
          <w:szCs w:val="20"/>
        </w:rPr>
        <w:t xml:space="preserve">If </w:t>
      </w:r>
      <w:proofErr w:type="spellStart"/>
      <w:r w:rsidR="00395C5C" w:rsidRPr="00256422">
        <w:rPr>
          <w:rFonts w:ascii="Georgia" w:hAnsi="Georgia" w:cs="Times New Roman"/>
          <w:b/>
          <w:color w:val="000000"/>
          <w:sz w:val="28"/>
          <w:szCs w:val="20"/>
        </w:rPr>
        <w:t>Talen</w:t>
      </w:r>
      <w:proofErr w:type="spellEnd"/>
      <w:r w:rsidR="00395C5C" w:rsidRPr="00256422">
        <w:rPr>
          <w:rFonts w:ascii="Georgia" w:hAnsi="Georgia" w:cs="Times New Roman"/>
          <w:b/>
          <w:color w:val="000000"/>
          <w:sz w:val="28"/>
          <w:szCs w:val="20"/>
        </w:rPr>
        <w:t xml:space="preserve"> had “adequate funds for safe operation and decommissioning” it woul</w:t>
      </w:r>
      <w:r>
        <w:rPr>
          <w:rFonts w:ascii="Georgia" w:hAnsi="Georgia" w:cs="Times New Roman"/>
          <w:b/>
          <w:color w:val="000000"/>
          <w:sz w:val="28"/>
          <w:szCs w:val="20"/>
        </w:rPr>
        <w:t>d not have filed for bankruptcy</w:t>
      </w:r>
      <w:r w:rsidR="00080BE9">
        <w:rPr>
          <w:rFonts w:ascii="Georgia" w:hAnsi="Georgia" w:cs="Times New Roman"/>
          <w:b/>
          <w:color w:val="000000"/>
          <w:sz w:val="28"/>
          <w:szCs w:val="20"/>
        </w:rPr>
        <w:t>.</w:t>
      </w:r>
    </w:p>
    <w:p w:rsidR="00256422" w:rsidRPr="00FD5661" w:rsidRDefault="00256422" w:rsidP="00256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r w:rsidRPr="00FD5661">
        <w:rPr>
          <w:rFonts w:ascii="Georgia" w:hAnsi="Georgia" w:cs="Times New Roman"/>
          <w:b/>
          <w:bCs/>
          <w:color w:val="000000"/>
          <w:sz w:val="28"/>
          <w:szCs w:val="24"/>
        </w:rPr>
        <w:t>B.</w:t>
      </w:r>
      <w:r w:rsidRPr="00FD5661">
        <w:rPr>
          <w:rFonts w:ascii="Georgia" w:hAnsi="Georgia" w:cs="Times New Roman"/>
          <w:b/>
          <w:bCs/>
          <w:color w:val="000000"/>
          <w:sz w:val="28"/>
          <w:szCs w:val="24"/>
        </w:rPr>
        <w:tab/>
        <w:t>The Chapter 11 Cases</w:t>
      </w:r>
      <w:r w:rsidR="0066752F">
        <w:rPr>
          <w:rFonts w:ascii="Georgia" w:hAnsi="Georgia" w:cs="Times New Roman"/>
          <w:b/>
          <w:bCs/>
          <w:color w:val="000000"/>
          <w:sz w:val="28"/>
          <w:szCs w:val="24"/>
        </w:rPr>
        <w:t>.</w:t>
      </w:r>
    </w:p>
    <w:p w:rsidR="00256422" w:rsidRPr="00FD5661" w:rsidRDefault="00256422" w:rsidP="00395C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256422" w:rsidRPr="00FD5661" w:rsidRDefault="00256422" w:rsidP="00DC38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12"/>
        </w:rPr>
      </w:pPr>
      <w:r w:rsidRPr="00FD5661">
        <w:rPr>
          <w:rFonts w:ascii="Georgia" w:hAnsi="Georgia" w:cs="Times New Roman"/>
          <w:color w:val="000000"/>
          <w:sz w:val="28"/>
          <w:szCs w:val="24"/>
        </w:rPr>
        <w:tab/>
        <w:t xml:space="preserve">Susquehanna Nuclear is a direct, </w:t>
      </w:r>
      <w:proofErr w:type="gramStart"/>
      <w:r w:rsidRPr="00FD5661">
        <w:rPr>
          <w:rFonts w:ascii="Georgia" w:hAnsi="Georgia" w:cs="Times New Roman"/>
          <w:color w:val="000000"/>
          <w:sz w:val="28"/>
          <w:szCs w:val="24"/>
        </w:rPr>
        <w:t>wholly-owned</w:t>
      </w:r>
      <w:proofErr w:type="gramEnd"/>
      <w:r w:rsidRPr="00FD5661">
        <w:rPr>
          <w:rFonts w:ascii="Georgia" w:hAnsi="Georgia" w:cs="Times New Roman"/>
          <w:color w:val="000000"/>
          <w:sz w:val="28"/>
          <w:szCs w:val="24"/>
        </w:rPr>
        <w:t xml:space="preserve"> subsidiary of </w:t>
      </w:r>
      <w:proofErr w:type="spellStart"/>
      <w:r w:rsidRPr="00FD5661">
        <w:rPr>
          <w:rFonts w:ascii="Georgia" w:hAnsi="Georgia" w:cs="Times New Roman"/>
          <w:color w:val="000000"/>
          <w:sz w:val="28"/>
          <w:szCs w:val="24"/>
        </w:rPr>
        <w:t>Talen</w:t>
      </w:r>
      <w:proofErr w:type="spellEnd"/>
      <w:r w:rsidRPr="00FD5661">
        <w:rPr>
          <w:rFonts w:ascii="Georgia" w:hAnsi="Georgia" w:cs="Times New Roman"/>
          <w:color w:val="000000"/>
          <w:sz w:val="28"/>
          <w:szCs w:val="24"/>
        </w:rPr>
        <w:t xml:space="preserve"> Energy Supply, LLC, (“TES”) which in turn is a direct, wholly-owned subsidiary of </w:t>
      </w:r>
      <w:proofErr w:type="spellStart"/>
      <w:r w:rsidRPr="00FD5661">
        <w:rPr>
          <w:rFonts w:ascii="Georgia" w:hAnsi="Georgia" w:cs="Times New Roman"/>
          <w:color w:val="000000"/>
          <w:sz w:val="28"/>
          <w:szCs w:val="24"/>
        </w:rPr>
        <w:t>Talen</w:t>
      </w:r>
      <w:proofErr w:type="spellEnd"/>
      <w:r w:rsidRPr="00FD5661">
        <w:rPr>
          <w:rFonts w:ascii="Georgia" w:hAnsi="Georgia" w:cs="Times New Roman"/>
          <w:color w:val="000000"/>
          <w:sz w:val="28"/>
          <w:szCs w:val="24"/>
        </w:rPr>
        <w:t xml:space="preserve"> Energy Corporation (“TEC”), the stock of which is </w:t>
      </w:r>
    </w:p>
    <w:p w:rsidR="00FD5661" w:rsidRDefault="003F1221" w:rsidP="00DC3890">
      <w:pPr>
        <w:widowControl w:val="0"/>
        <w:tabs>
          <w:tab w:val="left" w:pos="720"/>
          <w:tab w:val="left" w:pos="1440"/>
        </w:tabs>
        <w:autoSpaceDE w:val="0"/>
        <w:autoSpaceDN w:val="0"/>
        <w:adjustRightInd w:val="0"/>
        <w:spacing w:line="360" w:lineRule="auto"/>
        <w:rPr>
          <w:rFonts w:ascii="Georgia" w:hAnsi="Georgia" w:cs="Times New Roman"/>
          <w:color w:val="000000"/>
          <w:sz w:val="28"/>
          <w:szCs w:val="15"/>
        </w:rPr>
      </w:pPr>
      <w:proofErr w:type="gramStart"/>
      <w:r w:rsidRPr="00FD5661">
        <w:rPr>
          <w:rFonts w:ascii="Georgia" w:hAnsi="Georgia" w:cs="Times New Roman"/>
          <w:color w:val="000000"/>
          <w:sz w:val="28"/>
          <w:szCs w:val="24"/>
        </w:rPr>
        <w:t>the</w:t>
      </w:r>
      <w:proofErr w:type="gramEnd"/>
      <w:r w:rsidRPr="00FD5661">
        <w:rPr>
          <w:rFonts w:ascii="Georgia" w:hAnsi="Georgia" w:cs="Times New Roman"/>
          <w:color w:val="000000"/>
          <w:sz w:val="28"/>
          <w:szCs w:val="24"/>
        </w:rPr>
        <w:t xml:space="preserve"> “Debtors”) each filed a voluntary bankruptcy case (</w:t>
      </w:r>
      <w:r w:rsidR="00256422" w:rsidRPr="00FD5661">
        <w:rPr>
          <w:rFonts w:ascii="Georgia" w:hAnsi="Georgia" w:cs="Times New Roman"/>
          <w:color w:val="000000"/>
          <w:sz w:val="28"/>
          <w:szCs w:val="24"/>
        </w:rPr>
        <w:t xml:space="preserve">currently held by affiliates of </w:t>
      </w:r>
      <w:proofErr w:type="spellStart"/>
      <w:r w:rsidR="00256422" w:rsidRPr="00FD5661">
        <w:rPr>
          <w:rFonts w:ascii="Georgia" w:hAnsi="Georgia" w:cs="Times New Roman"/>
          <w:color w:val="000000"/>
          <w:sz w:val="28"/>
          <w:szCs w:val="24"/>
        </w:rPr>
        <w:t>Riverstone</w:t>
      </w:r>
      <w:proofErr w:type="spellEnd"/>
      <w:r w:rsidR="00256422" w:rsidRPr="00FD5661">
        <w:rPr>
          <w:rFonts w:ascii="Georgia" w:hAnsi="Georgia" w:cs="Times New Roman"/>
          <w:color w:val="000000"/>
          <w:sz w:val="28"/>
          <w:szCs w:val="24"/>
        </w:rPr>
        <w:t xml:space="preserve"> Holdings, LLC. Commencing on May 9, 2022, TES and certain of its subsidiaries</w:t>
      </w:r>
      <w:r w:rsidR="00A1517A">
        <w:rPr>
          <w:rFonts w:ascii="Georgia" w:hAnsi="Georgia" w:cs="Times New Roman"/>
          <w:color w:val="000000"/>
          <w:sz w:val="28"/>
          <w:szCs w:val="24"/>
        </w:rPr>
        <w:t>,</w:t>
      </w:r>
      <w:r w:rsidR="00256422" w:rsidRPr="00FD5661">
        <w:rPr>
          <w:rFonts w:ascii="Georgia" w:hAnsi="Georgia" w:cs="Times New Roman"/>
          <w:color w:val="000000"/>
          <w:sz w:val="28"/>
          <w:szCs w:val="24"/>
        </w:rPr>
        <w:t xml:space="preserve"> including Susquehanna Nuclear (collectively,</w:t>
      </w:r>
      <w:r w:rsidR="00996F7A">
        <w:rPr>
          <w:rFonts w:ascii="Georgia" w:hAnsi="Georgia" w:cs="Times New Roman"/>
          <w:color w:val="000000"/>
          <w:sz w:val="28"/>
          <w:szCs w:val="24"/>
        </w:rPr>
        <w:t xml:space="preserve"> </w:t>
      </w:r>
      <w:r w:rsidRPr="00FD5661">
        <w:rPr>
          <w:rFonts w:ascii="Georgia" w:hAnsi="Georgia" w:cs="Times New Roman"/>
          <w:color w:val="000000"/>
          <w:sz w:val="28"/>
          <w:szCs w:val="24"/>
        </w:rPr>
        <w:t>the “Chapter 11 Cases”)</w:t>
      </w:r>
      <w:r w:rsidR="00A1517A">
        <w:rPr>
          <w:rFonts w:ascii="Georgia" w:hAnsi="Georgia" w:cs="Times New Roman"/>
          <w:color w:val="000000"/>
          <w:sz w:val="28"/>
          <w:szCs w:val="24"/>
        </w:rPr>
        <w:t>,</w:t>
      </w:r>
      <w:r w:rsidRPr="00FD5661">
        <w:rPr>
          <w:rFonts w:ascii="Georgia" w:hAnsi="Georgia" w:cs="Times New Roman"/>
          <w:color w:val="000000"/>
          <w:sz w:val="28"/>
          <w:szCs w:val="24"/>
        </w:rPr>
        <w:t xml:space="preserve"> in the United States Bankruptcy Court for the Southern District of Texas (“Bankruptcy Court”). On May 10, 2022, in accordance with 10 C.F.R. § 50.54(cc), Susquehanna Nuclear notified the NRC of the Chapter 11 Cases of TES and Susquehanna Nuclear.</w:t>
      </w:r>
      <w:r w:rsidR="0066752F">
        <w:rPr>
          <w:rFonts w:ascii="Georgia" w:hAnsi="Georgia" w:cs="Times New Roman"/>
          <w:color w:val="000000"/>
          <w:sz w:val="28"/>
          <w:szCs w:val="15"/>
        </w:rPr>
        <w:t xml:space="preserve"> </w:t>
      </w:r>
      <w:r w:rsidRPr="00FD5661">
        <w:rPr>
          <w:rFonts w:ascii="Georgia" w:hAnsi="Georgia" w:cs="Times New Roman"/>
          <w:color w:val="000000"/>
          <w:sz w:val="28"/>
          <w:szCs w:val="24"/>
        </w:rPr>
        <w:t>The Debtors filed</w:t>
      </w:r>
      <w:r w:rsidR="00FD5661">
        <w:rPr>
          <w:rFonts w:ascii="Georgia" w:hAnsi="Georgia" w:cs="Times New Roman"/>
          <w:color w:val="000000"/>
          <w:sz w:val="28"/>
          <w:szCs w:val="12"/>
        </w:rPr>
        <w:t xml:space="preserve"> </w:t>
      </w:r>
      <w:r w:rsidR="00FD5661" w:rsidRPr="00A4075C">
        <w:rPr>
          <w:rFonts w:ascii="Georgia" w:hAnsi="Georgia" w:cs="Times New Roman"/>
          <w:color w:val="000000"/>
          <w:sz w:val="28"/>
          <w:szCs w:val="24"/>
        </w:rPr>
        <w:t xml:space="preserve">a Joint Plan of Reorganization (“Plan”) in the Bankruptcy Court on September 9, 2022, proposing a comprehensive restructuring (the “Restructuring”) in which the equity of the ultimate parent of the reorganized company (which is referred to in the Application as </w:t>
      </w:r>
      <w:r w:rsidR="00DC3890">
        <w:rPr>
          <w:rFonts w:ascii="Georgia" w:hAnsi="Georgia" w:cs="Times New Roman"/>
          <w:color w:val="000000"/>
          <w:sz w:val="28"/>
          <w:szCs w:val="24"/>
        </w:rPr>
        <w:t>an undisclosed entity known as</w:t>
      </w:r>
      <w:r w:rsidR="00996F7A">
        <w:rPr>
          <w:rFonts w:ascii="Georgia" w:hAnsi="Georgia" w:cs="Times New Roman"/>
          <w:color w:val="000000"/>
          <w:sz w:val="28"/>
          <w:szCs w:val="24"/>
        </w:rPr>
        <w:t xml:space="preserve"> </w:t>
      </w:r>
      <w:r w:rsidR="00FD5661" w:rsidRPr="00A4075C">
        <w:rPr>
          <w:rFonts w:ascii="Georgia" w:hAnsi="Georgia" w:cs="Times New Roman"/>
          <w:color w:val="000000"/>
          <w:sz w:val="28"/>
          <w:szCs w:val="24"/>
        </w:rPr>
        <w:t xml:space="preserve">“Reorganized </w:t>
      </w:r>
      <w:proofErr w:type="spellStart"/>
      <w:r w:rsidR="00FD5661" w:rsidRPr="00A4075C">
        <w:rPr>
          <w:rFonts w:ascii="Georgia" w:hAnsi="Georgia" w:cs="Times New Roman"/>
          <w:color w:val="000000"/>
          <w:sz w:val="28"/>
          <w:szCs w:val="24"/>
        </w:rPr>
        <w:t>Talen</w:t>
      </w:r>
      <w:proofErr w:type="spellEnd"/>
      <w:r w:rsidR="00FD5661" w:rsidRPr="00A4075C">
        <w:rPr>
          <w:rFonts w:ascii="Georgia" w:hAnsi="Georgia" w:cs="Times New Roman"/>
          <w:color w:val="000000"/>
          <w:sz w:val="28"/>
          <w:szCs w:val="24"/>
        </w:rPr>
        <w:t>”) will be distributed to certain creditors (“Creditors”).</w:t>
      </w:r>
    </w:p>
    <w:p w:rsidR="00256422" w:rsidRPr="00FD5661" w:rsidRDefault="00256422" w:rsidP="00FD5661">
      <w:pPr>
        <w:widowControl w:val="0"/>
        <w:tabs>
          <w:tab w:val="left" w:pos="720"/>
          <w:tab w:val="left" w:pos="1440"/>
        </w:tabs>
        <w:autoSpaceDE w:val="0"/>
        <w:autoSpaceDN w:val="0"/>
        <w:adjustRightInd w:val="0"/>
        <w:rPr>
          <w:rFonts w:ascii="Georgia" w:hAnsi="Georgia" w:cs="Times New Roman"/>
          <w:color w:val="000000"/>
          <w:sz w:val="28"/>
          <w:szCs w:val="12"/>
        </w:rPr>
      </w:pPr>
    </w:p>
    <w:p w:rsidR="00FD5661" w:rsidRPr="0066752F" w:rsidRDefault="00BD274C" w:rsidP="006675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r>
        <w:rPr>
          <w:rFonts w:ascii="Georgia" w:hAnsi="Georgia" w:cs="Times New Roman"/>
          <w:color w:val="000000"/>
          <w:sz w:val="28"/>
          <w:szCs w:val="24"/>
        </w:rPr>
        <w:tab/>
        <w:t>Please refer to Mr. Epstein’s discussion</w:t>
      </w:r>
      <w:r w:rsidR="00256422" w:rsidRPr="00FD5661">
        <w:rPr>
          <w:rFonts w:ascii="Georgia" w:hAnsi="Georgia" w:cs="Times New Roman"/>
          <w:color w:val="000000"/>
          <w:sz w:val="28"/>
          <w:szCs w:val="24"/>
        </w:rPr>
        <w:t xml:space="preserve"> in </w:t>
      </w:r>
      <w:r>
        <w:rPr>
          <w:rFonts w:ascii="Georgia" w:hAnsi="Georgia" w:cs="Times New Roman"/>
          <w:color w:val="000000"/>
          <w:sz w:val="28"/>
          <w:szCs w:val="24"/>
        </w:rPr>
        <w:t>“</w:t>
      </w:r>
      <w:r w:rsidR="00395C5C" w:rsidRPr="00FD5661">
        <w:rPr>
          <w:rFonts w:ascii="Georgia" w:hAnsi="Georgia" w:cs="Times New Roman"/>
          <w:bCs/>
          <w:color w:val="000000"/>
          <w:sz w:val="28"/>
        </w:rPr>
        <w:t>Eric Josep</w:t>
      </w:r>
      <w:r w:rsidR="00E15FE9">
        <w:rPr>
          <w:rFonts w:ascii="Georgia" w:hAnsi="Georgia" w:cs="Times New Roman"/>
          <w:bCs/>
          <w:color w:val="000000"/>
          <w:sz w:val="28"/>
        </w:rPr>
        <w:t>h Epstein’s Petition for Leave to Intervene a</w:t>
      </w:r>
      <w:r w:rsidR="00395C5C" w:rsidRPr="00FD5661">
        <w:rPr>
          <w:rFonts w:ascii="Georgia" w:hAnsi="Georgia" w:cs="Times New Roman"/>
          <w:bCs/>
          <w:color w:val="000000"/>
          <w:sz w:val="28"/>
        </w:rPr>
        <w:t xml:space="preserve">nd Hearing </w:t>
      </w:r>
      <w:proofErr w:type="spellStart"/>
      <w:r w:rsidR="00395C5C" w:rsidRPr="00FD5661">
        <w:rPr>
          <w:rFonts w:ascii="Georgia" w:hAnsi="Georgia" w:cs="Times New Roman"/>
          <w:bCs/>
          <w:color w:val="000000"/>
          <w:sz w:val="28"/>
        </w:rPr>
        <w:t>Request</w:t>
      </w:r>
      <w:r w:rsidR="0066752F">
        <w:rPr>
          <w:rFonts w:ascii="Georgia" w:hAnsi="Georgia" w:cs="Times New Roman"/>
          <w:bCs/>
          <w:color w:val="000000"/>
          <w:sz w:val="28"/>
        </w:rPr>
        <w:t>”</w:t>
      </w:r>
      <w:r>
        <w:rPr>
          <w:rFonts w:ascii="Georgia" w:hAnsi="Georgia" w:cs="Times New Roman"/>
          <w:bCs/>
          <w:color w:val="000000"/>
          <w:sz w:val="28"/>
        </w:rPr>
        <w:t>regarding</w:t>
      </w:r>
      <w:proofErr w:type="spellEnd"/>
      <w:r>
        <w:rPr>
          <w:rFonts w:ascii="Georgia" w:hAnsi="Georgia" w:cs="Times New Roman"/>
          <w:bCs/>
          <w:color w:val="000000"/>
          <w:sz w:val="28"/>
        </w:rPr>
        <w:t xml:space="preserve"> “Reorganized </w:t>
      </w:r>
      <w:proofErr w:type="spellStart"/>
      <w:r w:rsidR="00395C5C" w:rsidRPr="00FD5661">
        <w:rPr>
          <w:rFonts w:ascii="Georgia" w:hAnsi="Georgia" w:cs="Times New Roman"/>
          <w:bCs/>
          <w:color w:val="000000"/>
          <w:sz w:val="28"/>
        </w:rPr>
        <w:t>Talen’s</w:t>
      </w:r>
      <w:proofErr w:type="spellEnd"/>
      <w:r w:rsidR="00395C5C" w:rsidRPr="00FD5661">
        <w:rPr>
          <w:rFonts w:ascii="Georgia" w:hAnsi="Georgia" w:cs="Times New Roman"/>
          <w:bCs/>
          <w:color w:val="000000"/>
          <w:sz w:val="28"/>
        </w:rPr>
        <w:t>” business, management</w:t>
      </w:r>
      <w:r w:rsidR="00032661">
        <w:rPr>
          <w:rFonts w:ascii="Georgia" w:hAnsi="Georgia" w:cs="Times New Roman"/>
          <w:bCs/>
          <w:color w:val="000000"/>
          <w:sz w:val="28"/>
        </w:rPr>
        <w:t>,</w:t>
      </w:r>
      <w:r w:rsidR="00395C5C" w:rsidRPr="00FD5661">
        <w:rPr>
          <w:rFonts w:ascii="Georgia" w:hAnsi="Georgia" w:cs="Times New Roman"/>
          <w:bCs/>
          <w:color w:val="000000"/>
          <w:sz w:val="28"/>
        </w:rPr>
        <w:t xml:space="preserve"> and s</w:t>
      </w:r>
      <w:r>
        <w:rPr>
          <w:rFonts w:ascii="Georgia" w:hAnsi="Georgia" w:cs="Times New Roman"/>
          <w:bCs/>
          <w:color w:val="000000"/>
          <w:sz w:val="28"/>
        </w:rPr>
        <w:t>taffing plan</w:t>
      </w:r>
      <w:r w:rsidR="00A1517A">
        <w:rPr>
          <w:rFonts w:ascii="Georgia" w:hAnsi="Georgia" w:cs="Times New Roman"/>
          <w:bCs/>
          <w:color w:val="000000"/>
          <w:sz w:val="28"/>
        </w:rPr>
        <w:t>,</w:t>
      </w:r>
      <w:r>
        <w:rPr>
          <w:rFonts w:ascii="Georgia" w:hAnsi="Georgia" w:cs="Times New Roman"/>
          <w:bCs/>
          <w:color w:val="000000"/>
          <w:sz w:val="28"/>
        </w:rPr>
        <w:t xml:space="preserve"> </w:t>
      </w:r>
      <w:r w:rsidR="00032661">
        <w:rPr>
          <w:rFonts w:ascii="Georgia" w:hAnsi="Georgia" w:cs="Times New Roman"/>
          <w:bCs/>
          <w:color w:val="000000"/>
          <w:sz w:val="28"/>
        </w:rPr>
        <w:t xml:space="preserve">which is </w:t>
      </w:r>
      <w:r>
        <w:rPr>
          <w:rFonts w:ascii="Georgia" w:hAnsi="Georgia" w:cs="Times New Roman"/>
          <w:bCs/>
          <w:color w:val="000000"/>
          <w:sz w:val="28"/>
        </w:rPr>
        <w:t xml:space="preserve">essentially </w:t>
      </w:r>
      <w:r w:rsidR="00DC3890">
        <w:rPr>
          <w:rFonts w:ascii="Georgia" w:hAnsi="Georgia" w:cs="Times New Roman"/>
          <w:bCs/>
          <w:color w:val="000000"/>
          <w:sz w:val="28"/>
        </w:rPr>
        <w:t>identical</w:t>
      </w:r>
      <w:r w:rsidR="00FD5661">
        <w:rPr>
          <w:rFonts w:ascii="Georgia" w:hAnsi="Georgia" w:cs="Times New Roman"/>
          <w:bCs/>
          <w:color w:val="000000"/>
          <w:sz w:val="28"/>
        </w:rPr>
        <w:t xml:space="preserve"> to bankrupt </w:t>
      </w:r>
      <w:proofErr w:type="spellStart"/>
      <w:r w:rsidR="00FD5661">
        <w:rPr>
          <w:rFonts w:ascii="Georgia" w:hAnsi="Georgia" w:cs="Times New Roman"/>
          <w:bCs/>
          <w:color w:val="000000"/>
          <w:sz w:val="28"/>
        </w:rPr>
        <w:t>Talen</w:t>
      </w:r>
      <w:r w:rsidR="00032661">
        <w:rPr>
          <w:rFonts w:ascii="Georgia" w:hAnsi="Georgia" w:cs="Times New Roman"/>
          <w:bCs/>
          <w:color w:val="000000"/>
          <w:sz w:val="28"/>
        </w:rPr>
        <w:t>’s</w:t>
      </w:r>
      <w:proofErr w:type="spellEnd"/>
      <w:r w:rsidR="00032661">
        <w:rPr>
          <w:rFonts w:ascii="Georgia" w:hAnsi="Georgia" w:cs="Times New Roman"/>
          <w:bCs/>
          <w:color w:val="000000"/>
          <w:sz w:val="28"/>
        </w:rPr>
        <w:t xml:space="preserve"> business plan</w:t>
      </w:r>
      <w:r w:rsidR="00FD5661">
        <w:rPr>
          <w:rFonts w:ascii="Georgia" w:hAnsi="Georgia" w:cs="Times New Roman"/>
          <w:bCs/>
          <w:color w:val="000000"/>
          <w:sz w:val="28"/>
        </w:rPr>
        <w:t>.</w:t>
      </w:r>
      <w:r>
        <w:rPr>
          <w:rFonts w:ascii="Georgia" w:hAnsi="Georgia" w:cs="Times New Roman"/>
          <w:bCs/>
          <w:color w:val="000000"/>
          <w:sz w:val="28"/>
        </w:rPr>
        <w:t xml:space="preserve"> By subtracting a layer of management</w:t>
      </w:r>
      <w:r w:rsidR="00DC3890">
        <w:rPr>
          <w:rFonts w:ascii="Georgia" w:hAnsi="Georgia" w:cs="Times New Roman"/>
          <w:bCs/>
          <w:color w:val="000000"/>
          <w:sz w:val="28"/>
        </w:rPr>
        <w:t xml:space="preserve"> and </w:t>
      </w:r>
      <w:r>
        <w:rPr>
          <w:rFonts w:ascii="Georgia" w:hAnsi="Georgia" w:cs="Times New Roman"/>
          <w:bCs/>
          <w:color w:val="000000"/>
          <w:sz w:val="28"/>
        </w:rPr>
        <w:t xml:space="preserve">adding a </w:t>
      </w:r>
      <w:proofErr w:type="spellStart"/>
      <w:r>
        <w:rPr>
          <w:rFonts w:ascii="Georgia" w:hAnsi="Georgia" w:cs="Times New Roman"/>
          <w:bCs/>
          <w:color w:val="000000"/>
          <w:sz w:val="28"/>
        </w:rPr>
        <w:t>bitcoin</w:t>
      </w:r>
      <w:proofErr w:type="spellEnd"/>
      <w:r>
        <w:rPr>
          <w:rFonts w:ascii="Georgia" w:hAnsi="Georgia" w:cs="Times New Roman"/>
          <w:bCs/>
          <w:color w:val="000000"/>
          <w:sz w:val="28"/>
        </w:rPr>
        <w:t xml:space="preserve"> mine – which halted construction </w:t>
      </w:r>
      <w:r w:rsidR="001D552A">
        <w:rPr>
          <w:rFonts w:ascii="Georgia" w:hAnsi="Georgia" w:cs="Times New Roman"/>
          <w:bCs/>
          <w:color w:val="000000"/>
          <w:sz w:val="28"/>
        </w:rPr>
        <w:t xml:space="preserve">in </w:t>
      </w:r>
      <w:proofErr w:type="gramStart"/>
      <w:r w:rsidR="00716989">
        <w:rPr>
          <w:rFonts w:ascii="Georgia" w:hAnsi="Georgia" w:cs="Times New Roman"/>
          <w:bCs/>
          <w:color w:val="000000"/>
          <w:sz w:val="28"/>
        </w:rPr>
        <w:t>August,</w:t>
      </w:r>
      <w:proofErr w:type="gramEnd"/>
      <w:r w:rsidR="00716989">
        <w:rPr>
          <w:rFonts w:ascii="Georgia" w:hAnsi="Georgia" w:cs="Times New Roman"/>
          <w:bCs/>
          <w:color w:val="000000"/>
          <w:sz w:val="28"/>
        </w:rPr>
        <w:t xml:space="preserve"> 2022 </w:t>
      </w:r>
      <w:r w:rsidR="0066752F">
        <w:rPr>
          <w:rFonts w:ascii="Georgia" w:hAnsi="Georgia" w:cs="Times New Roman"/>
          <w:bCs/>
          <w:color w:val="000000"/>
          <w:sz w:val="28"/>
        </w:rPr>
        <w:t xml:space="preserve">– old </w:t>
      </w:r>
      <w:proofErr w:type="spellStart"/>
      <w:r w:rsidR="0066752F">
        <w:rPr>
          <w:rFonts w:ascii="Georgia" w:hAnsi="Georgia" w:cs="Times New Roman"/>
          <w:bCs/>
          <w:color w:val="000000"/>
          <w:sz w:val="28"/>
        </w:rPr>
        <w:t>Talen</w:t>
      </w:r>
      <w:proofErr w:type="spellEnd"/>
      <w:r w:rsidR="0066752F">
        <w:rPr>
          <w:rFonts w:ascii="Georgia" w:hAnsi="Georgia" w:cs="Times New Roman"/>
          <w:bCs/>
          <w:color w:val="000000"/>
          <w:sz w:val="28"/>
        </w:rPr>
        <w:t xml:space="preserve"> has</w:t>
      </w:r>
      <w:r>
        <w:rPr>
          <w:rFonts w:ascii="Georgia" w:hAnsi="Georgia" w:cs="Times New Roman"/>
          <w:bCs/>
          <w:color w:val="000000"/>
          <w:sz w:val="28"/>
        </w:rPr>
        <w:t xml:space="preserve"> created a nuclear Frankenstein referred to as “Reorganized </w:t>
      </w:r>
      <w:proofErr w:type="spellStart"/>
      <w:r>
        <w:rPr>
          <w:rFonts w:ascii="Georgia" w:hAnsi="Georgia" w:cs="Times New Roman"/>
          <w:bCs/>
          <w:color w:val="000000"/>
          <w:sz w:val="28"/>
        </w:rPr>
        <w:t>Talen</w:t>
      </w:r>
      <w:proofErr w:type="spellEnd"/>
      <w:r>
        <w:rPr>
          <w:rFonts w:ascii="Georgia" w:hAnsi="Georgia" w:cs="Times New Roman"/>
          <w:bCs/>
          <w:color w:val="000000"/>
          <w:sz w:val="28"/>
        </w:rPr>
        <w:t>.” This proposed economic life</w:t>
      </w:r>
      <w:r w:rsidR="00FD5661">
        <w:rPr>
          <w:rFonts w:ascii="Georgia" w:hAnsi="Georgia" w:cs="Times New Roman"/>
          <w:bCs/>
          <w:color w:val="000000"/>
          <w:sz w:val="28"/>
        </w:rPr>
        <w:t>line is desperate, an</w:t>
      </w:r>
      <w:r w:rsidR="0066752F">
        <w:rPr>
          <w:rFonts w:ascii="Georgia" w:hAnsi="Georgia" w:cs="Times New Roman"/>
          <w:bCs/>
          <w:color w:val="000000"/>
          <w:sz w:val="28"/>
        </w:rPr>
        <w:t>d is akin to</w:t>
      </w:r>
      <w:r w:rsidR="00FD5661">
        <w:rPr>
          <w:rFonts w:ascii="Georgia" w:hAnsi="Georgia" w:cs="Times New Roman"/>
          <w:bCs/>
          <w:color w:val="000000"/>
          <w:sz w:val="28"/>
        </w:rPr>
        <w:t xml:space="preserve"> asking the </w:t>
      </w:r>
      <w:r w:rsidR="00FD5661" w:rsidRPr="00716989">
        <w:rPr>
          <w:rFonts w:ascii="Georgia" w:hAnsi="Georgia" w:cs="Times New Roman"/>
          <w:bCs/>
          <w:i/>
          <w:color w:val="000000"/>
          <w:sz w:val="28"/>
        </w:rPr>
        <w:t xml:space="preserve">Lusitania </w:t>
      </w:r>
      <w:r w:rsidR="00FD5661">
        <w:rPr>
          <w:rFonts w:ascii="Georgia" w:hAnsi="Georgia" w:cs="Times New Roman"/>
          <w:bCs/>
          <w:color w:val="000000"/>
          <w:sz w:val="28"/>
        </w:rPr>
        <w:t xml:space="preserve">to tow the </w:t>
      </w:r>
      <w:r w:rsidR="00FD5661" w:rsidRPr="00716989">
        <w:rPr>
          <w:rFonts w:ascii="Georgia" w:hAnsi="Georgia" w:cs="Times New Roman"/>
          <w:bCs/>
          <w:i/>
          <w:color w:val="000000"/>
          <w:sz w:val="28"/>
        </w:rPr>
        <w:t>Titanic</w:t>
      </w:r>
      <w:r w:rsidR="00FD5661">
        <w:rPr>
          <w:rFonts w:ascii="Georgia" w:hAnsi="Georgia" w:cs="Times New Roman"/>
          <w:bCs/>
          <w:color w:val="000000"/>
          <w:sz w:val="28"/>
        </w:rPr>
        <w:t xml:space="preserve"> to safe harbor.</w:t>
      </w:r>
      <w:r w:rsidR="00A24E64">
        <w:rPr>
          <w:rFonts w:ascii="Georgia" w:hAnsi="Georgia" w:cs="Times New Roman"/>
          <w:bCs/>
          <w:color w:val="000000"/>
          <w:sz w:val="28"/>
        </w:rPr>
        <w:t xml:space="preserve"> </w:t>
      </w:r>
      <w:r>
        <w:rPr>
          <w:rFonts w:ascii="Georgia" w:hAnsi="Georgia" w:cs="Times New Roman"/>
          <w:color w:val="000000"/>
          <w:sz w:val="28"/>
          <w:szCs w:val="20"/>
        </w:rPr>
        <w:t xml:space="preserve"> </w:t>
      </w:r>
    </w:p>
    <w:p w:rsidR="003C198C" w:rsidRPr="007F4E47" w:rsidRDefault="003F1221" w:rsidP="004B07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r w:rsidRPr="00A4075C">
        <w:rPr>
          <w:rFonts w:ascii="Georgia" w:hAnsi="Georgia" w:cs="Times New Roman"/>
          <w:color w:val="000000"/>
          <w:sz w:val="28"/>
          <w:szCs w:val="15"/>
        </w:rPr>
        <w:tab/>
      </w:r>
      <w:r w:rsidRPr="00A4075C">
        <w:rPr>
          <w:rFonts w:ascii="Georgia" w:hAnsi="Georgia" w:cs="Times New Roman"/>
          <w:color w:val="000000"/>
          <w:sz w:val="28"/>
          <w:szCs w:val="24"/>
        </w:rPr>
        <w:t xml:space="preserve">The Bankruptcy Court </w:t>
      </w:r>
      <w:r w:rsidR="001D552A">
        <w:rPr>
          <w:rFonts w:ascii="Georgia" w:hAnsi="Georgia" w:cs="Times New Roman"/>
          <w:color w:val="000000"/>
          <w:sz w:val="28"/>
          <w:szCs w:val="24"/>
        </w:rPr>
        <w:t>in Texas</w:t>
      </w:r>
      <w:r w:rsidR="006F0295">
        <w:rPr>
          <w:rFonts w:ascii="Georgia" w:hAnsi="Georgia" w:cs="Times New Roman"/>
          <w:color w:val="000000"/>
          <w:sz w:val="28"/>
          <w:szCs w:val="24"/>
        </w:rPr>
        <w:t xml:space="preserve"> has not be on site</w:t>
      </w:r>
      <w:r w:rsidR="004446A7">
        <w:rPr>
          <w:rFonts w:ascii="Georgia" w:hAnsi="Georgia" w:cs="Times New Roman"/>
          <w:color w:val="000000"/>
          <w:sz w:val="28"/>
          <w:szCs w:val="24"/>
        </w:rPr>
        <w:t>,</w:t>
      </w:r>
      <w:r w:rsidR="00115BC5">
        <w:rPr>
          <w:rFonts w:ascii="Georgia" w:hAnsi="Georgia" w:cs="Times New Roman"/>
          <w:color w:val="000000"/>
          <w:sz w:val="28"/>
          <w:szCs w:val="24"/>
        </w:rPr>
        <w:t xml:space="preserve"> (and it’s unclear if</w:t>
      </w:r>
      <w:r w:rsidR="007F4E47">
        <w:rPr>
          <w:rFonts w:ascii="Georgia" w:hAnsi="Georgia" w:cs="Times New Roman"/>
          <w:color w:val="000000"/>
          <w:sz w:val="28"/>
          <w:szCs w:val="24"/>
        </w:rPr>
        <w:t xml:space="preserve"> the </w:t>
      </w:r>
      <w:r w:rsidR="007F4E47" w:rsidRPr="00AB5D55">
        <w:rPr>
          <w:rFonts w:ascii="Georgia" w:hAnsi="Georgia" w:cs="Times"/>
          <w:sz w:val="28"/>
        </w:rPr>
        <w:t>Bankruptcy Review Team</w:t>
      </w:r>
      <w:r w:rsidR="007F4E47">
        <w:rPr>
          <w:rFonts w:ascii="Georgia" w:hAnsi="Georgia" w:cs="Times New Roman"/>
          <w:color w:val="000000"/>
          <w:sz w:val="28"/>
          <w:szCs w:val="24"/>
        </w:rPr>
        <w:t xml:space="preserve"> </w:t>
      </w:r>
      <w:r w:rsidR="0066752F">
        <w:rPr>
          <w:rFonts w:ascii="Georgia" w:hAnsi="Georgia" w:cs="Times New Roman"/>
          <w:color w:val="000000"/>
          <w:sz w:val="28"/>
          <w:szCs w:val="24"/>
        </w:rPr>
        <w:t>has been on site)</w:t>
      </w:r>
      <w:r w:rsidR="00032661">
        <w:rPr>
          <w:rFonts w:ascii="Georgia" w:hAnsi="Georgia" w:cs="Times New Roman"/>
          <w:color w:val="000000"/>
          <w:sz w:val="28"/>
          <w:szCs w:val="24"/>
        </w:rPr>
        <w:t>,</w:t>
      </w:r>
      <w:r w:rsidR="006F0295">
        <w:rPr>
          <w:rFonts w:ascii="Georgia" w:hAnsi="Georgia" w:cs="Times New Roman"/>
          <w:color w:val="000000"/>
          <w:sz w:val="28"/>
          <w:szCs w:val="24"/>
        </w:rPr>
        <w:t xml:space="preserve"> and lack</w:t>
      </w:r>
      <w:r w:rsidR="00716989">
        <w:rPr>
          <w:rFonts w:ascii="Georgia" w:hAnsi="Georgia" w:cs="Times New Roman"/>
          <w:color w:val="000000"/>
          <w:sz w:val="28"/>
          <w:szCs w:val="24"/>
        </w:rPr>
        <w:t>s</w:t>
      </w:r>
      <w:r w:rsidR="006F0295">
        <w:rPr>
          <w:rFonts w:ascii="Georgia" w:hAnsi="Georgia" w:cs="Times New Roman"/>
          <w:color w:val="000000"/>
          <w:sz w:val="28"/>
          <w:szCs w:val="24"/>
        </w:rPr>
        <w:t xml:space="preserve"> </w:t>
      </w:r>
      <w:r w:rsidR="00115BC5">
        <w:rPr>
          <w:rFonts w:ascii="Georgia" w:hAnsi="Georgia" w:cs="Times New Roman"/>
          <w:color w:val="000000"/>
          <w:sz w:val="28"/>
          <w:szCs w:val="24"/>
        </w:rPr>
        <w:t xml:space="preserve">the requisite technical </w:t>
      </w:r>
      <w:r w:rsidR="006F0295">
        <w:rPr>
          <w:rFonts w:ascii="Georgia" w:hAnsi="Georgia" w:cs="Times New Roman"/>
          <w:color w:val="000000"/>
          <w:sz w:val="28"/>
          <w:szCs w:val="24"/>
        </w:rPr>
        <w:t>training</w:t>
      </w:r>
      <w:r w:rsidR="00032661">
        <w:rPr>
          <w:rFonts w:ascii="Georgia" w:hAnsi="Georgia" w:cs="Times New Roman"/>
          <w:color w:val="000000"/>
          <w:sz w:val="28"/>
          <w:szCs w:val="24"/>
        </w:rPr>
        <w:t xml:space="preserve"> to review nuclear issues.</w:t>
      </w:r>
      <w:r w:rsidR="00716989">
        <w:rPr>
          <w:rFonts w:ascii="Georgia" w:hAnsi="Georgia" w:cs="Times New Roman"/>
          <w:color w:val="000000"/>
          <w:sz w:val="28"/>
          <w:szCs w:val="24"/>
        </w:rPr>
        <w:t xml:space="preserve"> </w:t>
      </w:r>
      <w:r w:rsidR="00115BC5">
        <w:rPr>
          <w:rFonts w:ascii="Georgia" w:hAnsi="Georgia" w:cs="Times New Roman"/>
          <w:color w:val="000000"/>
          <w:sz w:val="28"/>
          <w:szCs w:val="24"/>
        </w:rPr>
        <w:t>The</w:t>
      </w:r>
      <w:r w:rsidR="0066752F">
        <w:rPr>
          <w:rFonts w:ascii="Georgia" w:hAnsi="Georgia" w:cs="Times New Roman"/>
          <w:color w:val="000000"/>
          <w:sz w:val="28"/>
          <w:szCs w:val="24"/>
        </w:rPr>
        <w:t xml:space="preserve"> </w:t>
      </w:r>
      <w:r w:rsidR="00716989">
        <w:rPr>
          <w:rFonts w:ascii="Georgia" w:hAnsi="Georgia" w:cs="Times New Roman"/>
          <w:color w:val="000000"/>
          <w:sz w:val="28"/>
          <w:szCs w:val="24"/>
        </w:rPr>
        <w:t xml:space="preserve">Bankruptcy </w:t>
      </w:r>
      <w:r w:rsidR="00BD274C">
        <w:rPr>
          <w:rFonts w:ascii="Georgia" w:hAnsi="Georgia" w:cs="Times New Roman"/>
          <w:color w:val="000000"/>
          <w:sz w:val="28"/>
          <w:szCs w:val="24"/>
        </w:rPr>
        <w:t xml:space="preserve">Plan </w:t>
      </w:r>
      <w:r w:rsidR="00032661">
        <w:rPr>
          <w:rFonts w:ascii="Georgia" w:hAnsi="Georgia" w:cs="Times New Roman"/>
          <w:color w:val="000000"/>
          <w:sz w:val="28"/>
          <w:szCs w:val="24"/>
        </w:rPr>
        <w:t>is fluid, and was app</w:t>
      </w:r>
      <w:r w:rsidR="001D552A">
        <w:rPr>
          <w:rFonts w:ascii="Georgia" w:hAnsi="Georgia" w:cs="Times New Roman"/>
          <w:color w:val="000000"/>
          <w:sz w:val="28"/>
          <w:szCs w:val="24"/>
        </w:rPr>
        <w:t xml:space="preserve">roved on December 15, 2022, or </w:t>
      </w:r>
      <w:r w:rsidR="00A24E64">
        <w:rPr>
          <w:rFonts w:ascii="Georgia" w:hAnsi="Georgia" w:cs="Times New Roman"/>
          <w:color w:val="000000"/>
          <w:sz w:val="28"/>
          <w:szCs w:val="24"/>
        </w:rPr>
        <w:t>40 days after Mr. Epstein w</w:t>
      </w:r>
      <w:r w:rsidR="006F0295">
        <w:rPr>
          <w:rFonts w:ascii="Georgia" w:hAnsi="Georgia" w:cs="Times New Roman"/>
          <w:color w:val="000000"/>
          <w:sz w:val="28"/>
          <w:szCs w:val="24"/>
        </w:rPr>
        <w:t>as required to file a Petit</w:t>
      </w:r>
      <w:r w:rsidR="00BD274C">
        <w:rPr>
          <w:rFonts w:ascii="Georgia" w:hAnsi="Georgia" w:cs="Times New Roman"/>
          <w:color w:val="000000"/>
          <w:sz w:val="28"/>
          <w:szCs w:val="24"/>
        </w:rPr>
        <w:t>i</w:t>
      </w:r>
      <w:r w:rsidR="006F0295">
        <w:rPr>
          <w:rFonts w:ascii="Georgia" w:hAnsi="Georgia" w:cs="Times New Roman"/>
          <w:color w:val="000000"/>
          <w:sz w:val="28"/>
          <w:szCs w:val="24"/>
        </w:rPr>
        <w:t>on be</w:t>
      </w:r>
      <w:r w:rsidR="00BD274C">
        <w:rPr>
          <w:rFonts w:ascii="Georgia" w:hAnsi="Georgia" w:cs="Times New Roman"/>
          <w:color w:val="000000"/>
          <w:sz w:val="28"/>
          <w:szCs w:val="24"/>
        </w:rPr>
        <w:t xml:space="preserve">fore the </w:t>
      </w:r>
      <w:r w:rsidR="00115BC5">
        <w:rPr>
          <w:rFonts w:ascii="Georgia" w:hAnsi="Georgia" w:cs="Times New Roman"/>
          <w:color w:val="000000"/>
          <w:sz w:val="28"/>
          <w:szCs w:val="24"/>
        </w:rPr>
        <w:t>NRC.</w:t>
      </w:r>
    </w:p>
    <w:p w:rsidR="003C198C" w:rsidRDefault="003C198C"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3F1221" w:rsidRPr="00A4075C" w:rsidRDefault="003F1221"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r w:rsidRPr="00A4075C">
        <w:rPr>
          <w:rFonts w:ascii="Georgia" w:hAnsi="Georgia" w:cs="Times New Roman"/>
          <w:b/>
          <w:bCs/>
          <w:color w:val="000000"/>
          <w:sz w:val="28"/>
          <w:szCs w:val="24"/>
        </w:rPr>
        <w:t>C.</w:t>
      </w:r>
      <w:r w:rsidRPr="00A4075C">
        <w:rPr>
          <w:rFonts w:ascii="Georgia" w:hAnsi="Georgia" w:cs="Times New Roman"/>
          <w:b/>
          <w:bCs/>
          <w:color w:val="000000"/>
          <w:sz w:val="28"/>
          <w:szCs w:val="24"/>
        </w:rPr>
        <w:tab/>
        <w:t>The Application</w:t>
      </w:r>
      <w:r w:rsidR="0066752F">
        <w:rPr>
          <w:rFonts w:ascii="Georgia" w:hAnsi="Georgia" w:cs="Times New Roman"/>
          <w:b/>
          <w:bCs/>
          <w:color w:val="000000"/>
          <w:sz w:val="28"/>
          <w:szCs w:val="24"/>
        </w:rPr>
        <w:t>.</w:t>
      </w:r>
    </w:p>
    <w:p w:rsidR="00716989" w:rsidRDefault="00716989" w:rsidP="007169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p>
    <w:p w:rsidR="003F1221" w:rsidRPr="00A4075C" w:rsidRDefault="0066752F" w:rsidP="007169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15"/>
        </w:rPr>
      </w:pPr>
      <w:r>
        <w:rPr>
          <w:rFonts w:ascii="Georgia" w:hAnsi="Georgia" w:cs="Times New Roman"/>
          <w:color w:val="000000"/>
          <w:sz w:val="28"/>
          <w:szCs w:val="24"/>
        </w:rPr>
        <w:tab/>
      </w:r>
      <w:r w:rsidR="003F1221" w:rsidRPr="00A4075C">
        <w:rPr>
          <w:rFonts w:ascii="Georgia" w:hAnsi="Georgia" w:cs="Times New Roman"/>
          <w:color w:val="000000"/>
          <w:sz w:val="28"/>
          <w:szCs w:val="24"/>
        </w:rPr>
        <w:t>Susquehanna Nuclear filed the Application on September 29, 2022, on behalf of itself and the Creditors (collectively, the “Applicants”), requesting certain written approvals from the NRC necessary to implement the Restructuring</w:t>
      </w:r>
      <w:r w:rsidR="004B07F0">
        <w:rPr>
          <w:rFonts w:ascii="Georgia" w:hAnsi="Georgia" w:cs="Times New Roman"/>
          <w:color w:val="000000"/>
          <w:sz w:val="28"/>
          <w:szCs w:val="24"/>
        </w:rPr>
        <w:t xml:space="preserve"> to avoid financial calamity. </w:t>
      </w:r>
      <w:r w:rsidR="003F1221" w:rsidRPr="00A4075C">
        <w:rPr>
          <w:rFonts w:ascii="Georgia" w:hAnsi="Georgia" w:cs="Times New Roman"/>
          <w:color w:val="000000"/>
          <w:sz w:val="28"/>
          <w:szCs w:val="24"/>
        </w:rPr>
        <w:t>The NRC accepted the Application</w:t>
      </w:r>
      <w:r w:rsidR="00716989">
        <w:rPr>
          <w:rFonts w:ascii="Georgia" w:hAnsi="Georgia" w:cs="Times New Roman"/>
          <w:color w:val="000000"/>
          <w:sz w:val="28"/>
          <w:szCs w:val="24"/>
        </w:rPr>
        <w:t xml:space="preserve"> for review on October 20, 2022. </w:t>
      </w:r>
      <w:r w:rsidR="003F1221" w:rsidRPr="00A4075C">
        <w:rPr>
          <w:rFonts w:ascii="Georgia" w:hAnsi="Georgia" w:cs="Times New Roman"/>
          <w:color w:val="000000"/>
          <w:sz w:val="28"/>
          <w:szCs w:val="24"/>
        </w:rPr>
        <w:t xml:space="preserve">On October 29, 2022, Susquehanna Nuclear supplemented the Application with additional financial and </w:t>
      </w:r>
      <w:r w:rsidR="00032661">
        <w:rPr>
          <w:rFonts w:ascii="Georgia" w:hAnsi="Georgia" w:cs="Times New Roman"/>
          <w:color w:val="000000"/>
          <w:sz w:val="28"/>
          <w:szCs w:val="24"/>
        </w:rPr>
        <w:t>ownership structure information</w:t>
      </w:r>
      <w:r w:rsidR="00716989">
        <w:rPr>
          <w:rFonts w:ascii="Georgia" w:hAnsi="Georgia" w:cs="Times New Roman"/>
          <w:color w:val="000000"/>
          <w:sz w:val="28"/>
          <w:szCs w:val="24"/>
        </w:rPr>
        <w:t>.</w:t>
      </w:r>
    </w:p>
    <w:p w:rsidR="003F1221" w:rsidRPr="00A4075C" w:rsidRDefault="00716989"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color w:val="000000"/>
          <w:sz w:val="28"/>
          <w:szCs w:val="12"/>
        </w:rPr>
        <w:t xml:space="preserve"> </w:t>
      </w:r>
    </w:p>
    <w:p w:rsidR="003F1221" w:rsidRPr="00A4075C" w:rsidRDefault="003F1221"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r w:rsidRPr="00A4075C">
        <w:rPr>
          <w:rFonts w:ascii="Georgia" w:hAnsi="Georgia" w:cs="Times New Roman"/>
          <w:b/>
          <w:bCs/>
          <w:color w:val="000000"/>
          <w:sz w:val="28"/>
          <w:szCs w:val="24"/>
        </w:rPr>
        <w:t>D.</w:t>
      </w:r>
      <w:r w:rsidRPr="00A4075C">
        <w:rPr>
          <w:rFonts w:ascii="Georgia" w:hAnsi="Georgia" w:cs="Times New Roman"/>
          <w:b/>
          <w:bCs/>
          <w:color w:val="000000"/>
          <w:sz w:val="28"/>
          <w:szCs w:val="24"/>
        </w:rPr>
        <w:tab/>
        <w:t>The Hearing Opportunity</w:t>
      </w:r>
    </w:p>
    <w:p w:rsidR="003F1221" w:rsidRPr="00A4075C" w:rsidRDefault="00716989"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15"/>
        </w:rPr>
      </w:pPr>
      <w:r>
        <w:rPr>
          <w:rFonts w:ascii="Georgia" w:hAnsi="Georgia" w:cs="Times New Roman"/>
          <w:color w:val="000000"/>
          <w:sz w:val="28"/>
          <w:szCs w:val="24"/>
        </w:rPr>
        <w:t xml:space="preserve"> </w:t>
      </w:r>
    </w:p>
    <w:p w:rsidR="003F1221" w:rsidRPr="00101261" w:rsidRDefault="00716989" w:rsidP="00101261">
      <w:pPr>
        <w:widowControl w:val="0"/>
        <w:autoSpaceDE w:val="0"/>
        <w:autoSpaceDN w:val="0"/>
        <w:adjustRightInd w:val="0"/>
        <w:spacing w:line="360" w:lineRule="auto"/>
        <w:rPr>
          <w:rFonts w:ascii="Georgia" w:hAnsi="Georgia" w:cs="Times New Roman"/>
          <w:color w:val="000000"/>
          <w:sz w:val="28"/>
          <w:szCs w:val="24"/>
        </w:rPr>
      </w:pPr>
      <w:r>
        <w:rPr>
          <w:rFonts w:ascii="Georgia" w:hAnsi="Georgia" w:cs="Times New Roman"/>
          <w:color w:val="000000"/>
          <w:sz w:val="28"/>
          <w:szCs w:val="24"/>
        </w:rPr>
        <w:tab/>
      </w:r>
      <w:r w:rsidR="003F1221" w:rsidRPr="00A4075C">
        <w:rPr>
          <w:rFonts w:ascii="Georgia" w:hAnsi="Georgia" w:cs="Times New Roman"/>
          <w:color w:val="000000"/>
          <w:sz w:val="28"/>
          <w:szCs w:val="24"/>
        </w:rPr>
        <w:t xml:space="preserve">The NRC published a notice in the </w:t>
      </w:r>
      <w:r w:rsidR="003F1221" w:rsidRPr="00A4075C">
        <w:rPr>
          <w:rFonts w:ascii="Georgia" w:hAnsi="Georgia" w:cs="Times New Roman"/>
          <w:i/>
          <w:iCs/>
          <w:color w:val="000000"/>
          <w:sz w:val="28"/>
          <w:szCs w:val="24"/>
        </w:rPr>
        <w:t xml:space="preserve">Federal Register </w:t>
      </w:r>
      <w:r w:rsidR="003F1221" w:rsidRPr="00A4075C">
        <w:rPr>
          <w:rFonts w:ascii="Georgia" w:hAnsi="Georgia" w:cs="Times New Roman"/>
          <w:color w:val="000000"/>
          <w:sz w:val="28"/>
          <w:szCs w:val="24"/>
        </w:rPr>
        <w:t xml:space="preserve">on November 8, 2022, informing the public that it is considering the Application for approval, providing an opportunity for the public to submit written comments on the Application, and offering an opportunity for persons whose interests may be </w:t>
      </w:r>
      <w:r w:rsidR="003F1221" w:rsidRPr="00115BC5">
        <w:rPr>
          <w:rFonts w:ascii="Georgia" w:hAnsi="Georgia" w:cs="Times New Roman"/>
          <w:b/>
          <w:color w:val="000000"/>
          <w:sz w:val="28"/>
          <w:szCs w:val="24"/>
        </w:rPr>
        <w:t xml:space="preserve">affected </w:t>
      </w:r>
      <w:r w:rsidR="003F1221" w:rsidRPr="00A4075C">
        <w:rPr>
          <w:rFonts w:ascii="Georgia" w:hAnsi="Georgia" w:cs="Times New Roman"/>
          <w:color w:val="000000"/>
          <w:sz w:val="28"/>
          <w:szCs w:val="24"/>
        </w:rPr>
        <w:t xml:space="preserve">by the approval of the Application to file </w:t>
      </w:r>
      <w:r w:rsidR="00101261">
        <w:rPr>
          <w:rFonts w:ascii="Georgia" w:hAnsi="Georgia" w:cs="Times New Roman"/>
          <w:color w:val="000000"/>
          <w:sz w:val="28"/>
          <w:szCs w:val="24"/>
        </w:rPr>
        <w:t>notice.</w:t>
      </w:r>
    </w:p>
    <w:p w:rsidR="003F1221" w:rsidRPr="00A4075C" w:rsidRDefault="00716989"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b/>
          <w:bCs/>
          <w:color w:val="000000"/>
          <w:sz w:val="28"/>
          <w:szCs w:val="24"/>
        </w:rPr>
        <w:t xml:space="preserve"> </w:t>
      </w:r>
    </w:p>
    <w:p w:rsidR="00716989" w:rsidRPr="004B07F0" w:rsidRDefault="004B07F0" w:rsidP="004B07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r w:rsidRPr="004B07F0">
        <w:rPr>
          <w:rFonts w:ascii="Georgia" w:hAnsi="Georgia" w:cs="Times New Roman"/>
          <w:b/>
          <w:bCs/>
          <w:color w:val="000000"/>
          <w:sz w:val="28"/>
          <w:szCs w:val="24"/>
        </w:rPr>
        <w:t xml:space="preserve">III. </w:t>
      </w:r>
      <w:r w:rsidR="00101261">
        <w:rPr>
          <w:rFonts w:ascii="Georgia" w:hAnsi="Georgia" w:cs="Times New Roman"/>
          <w:b/>
          <w:bCs/>
          <w:color w:val="000000"/>
          <w:sz w:val="28"/>
          <w:szCs w:val="24"/>
        </w:rPr>
        <w:t>The Petition Should Be</w:t>
      </w:r>
      <w:r w:rsidR="00716989" w:rsidRPr="004B07F0">
        <w:rPr>
          <w:rFonts w:ascii="Georgia" w:hAnsi="Georgia" w:cs="Times New Roman"/>
          <w:b/>
          <w:bCs/>
          <w:color w:val="000000"/>
          <w:sz w:val="28"/>
          <w:szCs w:val="24"/>
        </w:rPr>
        <w:t xml:space="preserve"> Accepted.</w:t>
      </w:r>
    </w:p>
    <w:p w:rsidR="003F1221" w:rsidRPr="004B07F0" w:rsidRDefault="003F1221" w:rsidP="004B07F0">
      <w:pPr>
        <w:widowControl w:val="0"/>
        <w:tabs>
          <w:tab w:val="left" w:pos="-9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rPr>
          <w:rFonts w:ascii="Georgia" w:hAnsi="Georgia" w:cs="Times New Roman"/>
          <w:b/>
          <w:bCs/>
          <w:color w:val="000000"/>
          <w:sz w:val="28"/>
          <w:szCs w:val="24"/>
        </w:rPr>
      </w:pPr>
    </w:p>
    <w:p w:rsidR="003F1221" w:rsidRPr="00A4075C" w:rsidRDefault="004B07F0" w:rsidP="004B07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Times New Roman"/>
          <w:color w:val="000000"/>
          <w:sz w:val="28"/>
          <w:szCs w:val="24"/>
        </w:rPr>
      </w:pPr>
      <w:r>
        <w:rPr>
          <w:rFonts w:ascii="Georgia" w:hAnsi="Georgia" w:cs="Times New Roman"/>
          <w:color w:val="000000"/>
          <w:sz w:val="28"/>
          <w:szCs w:val="24"/>
        </w:rPr>
        <w:tab/>
      </w:r>
      <w:r w:rsidR="00101261">
        <w:rPr>
          <w:rFonts w:ascii="Georgia" w:hAnsi="Georgia" w:cs="Times New Roman"/>
          <w:color w:val="000000"/>
          <w:sz w:val="28"/>
          <w:szCs w:val="24"/>
        </w:rPr>
        <w:t xml:space="preserve">Mr. </w:t>
      </w:r>
      <w:r w:rsidR="00ED0C11">
        <w:rPr>
          <w:rFonts w:ascii="Georgia" w:hAnsi="Georgia" w:cs="Times New Roman"/>
          <w:color w:val="000000"/>
          <w:sz w:val="28"/>
          <w:szCs w:val="24"/>
        </w:rPr>
        <w:t xml:space="preserve">Epstein’s </w:t>
      </w:r>
      <w:r w:rsidR="00716989">
        <w:rPr>
          <w:rFonts w:ascii="Georgia" w:hAnsi="Georgia" w:cs="Times New Roman"/>
          <w:color w:val="000000"/>
          <w:sz w:val="28"/>
          <w:szCs w:val="24"/>
        </w:rPr>
        <w:t>P</w:t>
      </w:r>
      <w:r w:rsidR="00032661">
        <w:rPr>
          <w:rFonts w:ascii="Georgia" w:hAnsi="Georgia" w:cs="Times New Roman"/>
          <w:color w:val="000000"/>
          <w:sz w:val="28"/>
          <w:szCs w:val="24"/>
        </w:rPr>
        <w:t xml:space="preserve">etition should </w:t>
      </w:r>
      <w:r w:rsidR="00716989">
        <w:rPr>
          <w:rFonts w:ascii="Georgia" w:hAnsi="Georgia" w:cs="Times New Roman"/>
          <w:color w:val="000000"/>
          <w:sz w:val="28"/>
          <w:szCs w:val="24"/>
        </w:rPr>
        <w:t>be granted</w:t>
      </w:r>
      <w:r w:rsidR="00032661">
        <w:rPr>
          <w:rFonts w:ascii="Georgia" w:hAnsi="Georgia" w:cs="Times New Roman"/>
          <w:color w:val="000000"/>
          <w:sz w:val="28"/>
          <w:szCs w:val="24"/>
        </w:rPr>
        <w:t>. T</w:t>
      </w:r>
      <w:r w:rsidR="003F1221" w:rsidRPr="00A4075C">
        <w:rPr>
          <w:rFonts w:ascii="Georgia" w:hAnsi="Georgia" w:cs="Times New Roman"/>
          <w:color w:val="000000"/>
          <w:sz w:val="28"/>
          <w:szCs w:val="24"/>
        </w:rPr>
        <w:t>he Peti</w:t>
      </w:r>
      <w:r w:rsidR="00032661">
        <w:rPr>
          <w:rFonts w:ascii="Georgia" w:hAnsi="Georgia" w:cs="Times New Roman"/>
          <w:color w:val="000000"/>
          <w:sz w:val="28"/>
          <w:szCs w:val="24"/>
        </w:rPr>
        <w:t xml:space="preserve">tioner demonstrates standing, and proposes two </w:t>
      </w:r>
      <w:r w:rsidR="003F1221" w:rsidRPr="00A4075C">
        <w:rPr>
          <w:rFonts w:ascii="Georgia" w:hAnsi="Georgia" w:cs="Times New Roman"/>
          <w:color w:val="000000"/>
          <w:sz w:val="28"/>
          <w:szCs w:val="24"/>
        </w:rPr>
        <w:t>admissible contention</w:t>
      </w:r>
      <w:r w:rsidR="00032661">
        <w:rPr>
          <w:rFonts w:ascii="Georgia" w:hAnsi="Georgia" w:cs="Times New Roman"/>
          <w:color w:val="000000"/>
          <w:sz w:val="28"/>
          <w:szCs w:val="24"/>
        </w:rPr>
        <w:t>s</w:t>
      </w:r>
      <w:r w:rsidR="003F1221" w:rsidRPr="00A4075C">
        <w:rPr>
          <w:rFonts w:ascii="Georgia" w:hAnsi="Georgia" w:cs="Times New Roman"/>
          <w:color w:val="000000"/>
          <w:sz w:val="28"/>
          <w:szCs w:val="24"/>
        </w:rPr>
        <w:t>.</w:t>
      </w:r>
      <w:r w:rsidR="00101261">
        <w:rPr>
          <w:rFonts w:ascii="Georgia" w:hAnsi="Georgia" w:cs="Times New Roman"/>
          <w:color w:val="000000"/>
          <w:sz w:val="28"/>
          <w:szCs w:val="15"/>
        </w:rPr>
        <w:t xml:space="preserve"> </w:t>
      </w:r>
      <w:r w:rsidR="003F1221" w:rsidRPr="00A4075C">
        <w:rPr>
          <w:rFonts w:ascii="Georgia" w:hAnsi="Georgia" w:cs="Times New Roman"/>
          <w:color w:val="000000"/>
          <w:sz w:val="28"/>
          <w:szCs w:val="24"/>
        </w:rPr>
        <w:t xml:space="preserve">Here, </w:t>
      </w:r>
      <w:r w:rsidR="00716989">
        <w:rPr>
          <w:rFonts w:ascii="Georgia" w:hAnsi="Georgia" w:cs="Times New Roman"/>
          <w:color w:val="000000"/>
          <w:sz w:val="28"/>
          <w:szCs w:val="24"/>
        </w:rPr>
        <w:t xml:space="preserve">the </w:t>
      </w:r>
      <w:r w:rsidR="003F1221" w:rsidRPr="00A4075C">
        <w:rPr>
          <w:rFonts w:ascii="Georgia" w:hAnsi="Georgia" w:cs="Times New Roman"/>
          <w:color w:val="000000"/>
          <w:sz w:val="28"/>
          <w:szCs w:val="24"/>
        </w:rPr>
        <w:t xml:space="preserve">Petitioner </w:t>
      </w:r>
      <w:r>
        <w:rPr>
          <w:rFonts w:ascii="Georgia" w:hAnsi="Georgia" w:cs="Times New Roman"/>
          <w:color w:val="000000"/>
          <w:sz w:val="28"/>
          <w:szCs w:val="24"/>
        </w:rPr>
        <w:t>has fu</w:t>
      </w:r>
      <w:r w:rsidR="00101261">
        <w:rPr>
          <w:rFonts w:ascii="Georgia" w:hAnsi="Georgia" w:cs="Times New Roman"/>
          <w:color w:val="000000"/>
          <w:sz w:val="28"/>
          <w:szCs w:val="24"/>
        </w:rPr>
        <w:t>lfilled both legal obligations.</w:t>
      </w:r>
    </w:p>
    <w:p w:rsidR="0062430F" w:rsidRPr="0062430F" w:rsidRDefault="0099568E" w:rsidP="005C169A">
      <w:pPr>
        <w:pStyle w:val="ListParagraph"/>
        <w:widowControl w:val="0"/>
        <w:numPr>
          <w:ilvl w:val="0"/>
          <w:numId w:val="29"/>
        </w:numPr>
        <w:tabs>
          <w:tab w:val="left" w:pos="0"/>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280"/>
        <w:rPr>
          <w:rFonts w:ascii="Georgia" w:hAnsi="Georgia" w:cs="Times New Roman"/>
          <w:b/>
          <w:bCs/>
          <w:color w:val="000000"/>
          <w:sz w:val="28"/>
          <w:szCs w:val="24"/>
        </w:rPr>
      </w:pPr>
      <w:r>
        <w:rPr>
          <w:rFonts w:ascii="Georgia" w:hAnsi="Georgia" w:cs="Times New Roman"/>
          <w:b/>
          <w:bCs/>
          <w:color w:val="000000"/>
          <w:sz w:val="28"/>
          <w:szCs w:val="24"/>
        </w:rPr>
        <w:t xml:space="preserve">Petitioner Has </w:t>
      </w:r>
      <w:r w:rsidR="003F1221" w:rsidRPr="0062430F">
        <w:rPr>
          <w:rFonts w:ascii="Georgia" w:hAnsi="Georgia" w:cs="Times New Roman"/>
          <w:b/>
          <w:bCs/>
          <w:color w:val="000000"/>
          <w:sz w:val="28"/>
          <w:szCs w:val="24"/>
        </w:rPr>
        <w:t>Demonstrated Standing</w:t>
      </w:r>
      <w:r w:rsidR="0062430F" w:rsidRPr="0062430F">
        <w:rPr>
          <w:rFonts w:ascii="Georgia" w:hAnsi="Georgia" w:cs="Times New Roman"/>
          <w:b/>
          <w:bCs/>
          <w:color w:val="000000"/>
          <w:sz w:val="28"/>
          <w:szCs w:val="24"/>
        </w:rPr>
        <w:t>.</w:t>
      </w:r>
    </w:p>
    <w:p w:rsidR="0062430F" w:rsidRPr="00D95E0B" w:rsidRDefault="0062430F" w:rsidP="00624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Georgia" w:hAnsi="Georgia" w:cs="Times New Roman"/>
          <w:bCs/>
          <w:color w:val="000000"/>
          <w:sz w:val="28"/>
          <w:szCs w:val="24"/>
        </w:rPr>
      </w:pPr>
    </w:p>
    <w:p w:rsidR="0062430F" w:rsidRPr="005C169A" w:rsidRDefault="0062430F" w:rsidP="005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080"/>
        <w:rPr>
          <w:rFonts w:ascii="Georgia" w:hAnsi="Georgia" w:cs="Times New Roman"/>
          <w:bCs/>
          <w:color w:val="000000"/>
          <w:sz w:val="28"/>
          <w:szCs w:val="24"/>
        </w:rPr>
      </w:pPr>
      <w:r w:rsidRPr="00D95E0B">
        <w:rPr>
          <w:rFonts w:ascii="Georgia" w:hAnsi="Georgia" w:cs="Times New Roman"/>
          <w:bCs/>
          <w:color w:val="000000"/>
          <w:sz w:val="28"/>
          <w:szCs w:val="24"/>
        </w:rPr>
        <w:t xml:space="preserve">     Please refer to discussion in </w:t>
      </w:r>
      <w:r w:rsidRPr="00D95E0B">
        <w:rPr>
          <w:rFonts w:ascii="Georgia" w:hAnsi="Georgia" w:cs="Times New Roman"/>
          <w:bCs/>
          <w:color w:val="000000"/>
          <w:sz w:val="28"/>
        </w:rPr>
        <w:t>Eric Josep</w:t>
      </w:r>
      <w:r w:rsidR="00D7515F">
        <w:rPr>
          <w:rFonts w:ascii="Georgia" w:hAnsi="Georgia" w:cs="Times New Roman"/>
          <w:bCs/>
          <w:color w:val="000000"/>
          <w:sz w:val="28"/>
        </w:rPr>
        <w:t>h Epstein’s Petition.</w:t>
      </w:r>
    </w:p>
    <w:p w:rsidR="0062430F" w:rsidRDefault="0062430F" w:rsidP="00624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3F1221" w:rsidRPr="0062430F" w:rsidRDefault="005C169A" w:rsidP="006243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r>
        <w:rPr>
          <w:rFonts w:ascii="Georgia" w:hAnsi="Georgia" w:cs="Times New Roman"/>
          <w:b/>
          <w:bCs/>
          <w:color w:val="000000"/>
          <w:sz w:val="28"/>
          <w:szCs w:val="24"/>
        </w:rPr>
        <w:t>B. The Petit</w:t>
      </w:r>
      <w:r w:rsidR="00A4679E">
        <w:rPr>
          <w:rFonts w:ascii="Georgia" w:hAnsi="Georgia" w:cs="Times New Roman"/>
          <w:b/>
          <w:bCs/>
          <w:color w:val="000000"/>
          <w:sz w:val="28"/>
          <w:szCs w:val="24"/>
        </w:rPr>
        <w:t>i</w:t>
      </w:r>
      <w:r w:rsidR="00032661">
        <w:rPr>
          <w:rFonts w:ascii="Georgia" w:hAnsi="Georgia" w:cs="Times New Roman"/>
          <w:b/>
          <w:bCs/>
          <w:color w:val="000000"/>
          <w:sz w:val="28"/>
          <w:szCs w:val="24"/>
        </w:rPr>
        <w:t xml:space="preserve">oner has Submitted </w:t>
      </w:r>
      <w:r w:rsidR="00A4679E">
        <w:rPr>
          <w:rFonts w:ascii="Georgia" w:hAnsi="Georgia" w:cs="Times New Roman"/>
          <w:b/>
          <w:bCs/>
          <w:color w:val="000000"/>
          <w:sz w:val="28"/>
          <w:szCs w:val="24"/>
        </w:rPr>
        <w:t>Two Admiss</w:t>
      </w:r>
      <w:r w:rsidR="005B0B2E">
        <w:rPr>
          <w:rFonts w:ascii="Georgia" w:hAnsi="Georgia" w:cs="Times New Roman"/>
          <w:b/>
          <w:bCs/>
          <w:color w:val="000000"/>
          <w:sz w:val="28"/>
          <w:szCs w:val="24"/>
        </w:rPr>
        <w:t>i</w:t>
      </w:r>
      <w:r w:rsidR="00A4679E">
        <w:rPr>
          <w:rFonts w:ascii="Georgia" w:hAnsi="Georgia" w:cs="Times New Roman"/>
          <w:b/>
          <w:bCs/>
          <w:color w:val="000000"/>
          <w:sz w:val="28"/>
          <w:szCs w:val="24"/>
        </w:rPr>
        <w:t>b</w:t>
      </w:r>
      <w:r w:rsidR="0099568E">
        <w:rPr>
          <w:rFonts w:ascii="Georgia" w:hAnsi="Georgia" w:cs="Times New Roman"/>
          <w:b/>
          <w:bCs/>
          <w:color w:val="000000"/>
          <w:sz w:val="28"/>
          <w:szCs w:val="24"/>
        </w:rPr>
        <w:t>le Contentions</w:t>
      </w:r>
      <w:r w:rsidR="00032661">
        <w:rPr>
          <w:rFonts w:ascii="Georgia" w:hAnsi="Georgia" w:cs="Times New Roman"/>
          <w:b/>
          <w:bCs/>
          <w:color w:val="000000"/>
          <w:sz w:val="28"/>
          <w:szCs w:val="24"/>
        </w:rPr>
        <w:t>.</w:t>
      </w:r>
    </w:p>
    <w:p w:rsidR="005C169A" w:rsidRDefault="0062430F" w:rsidP="005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color w:val="000000"/>
          <w:sz w:val="28"/>
          <w:szCs w:val="24"/>
        </w:rPr>
        <w:t xml:space="preserve"> </w:t>
      </w:r>
    </w:p>
    <w:p w:rsidR="003A3E22" w:rsidRPr="003A3E22" w:rsidRDefault="003A3E22" w:rsidP="003A3E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810" w:firstLine="810"/>
        <w:rPr>
          <w:rFonts w:ascii="Georgia" w:hAnsi="Georgia" w:cs="Times New Roman"/>
          <w:color w:val="000000"/>
          <w:sz w:val="28"/>
          <w:szCs w:val="24"/>
        </w:rPr>
      </w:pPr>
      <w:r>
        <w:rPr>
          <w:rFonts w:ascii="Georgia" w:hAnsi="Georgia" w:cs="Times New Roman"/>
          <w:color w:val="000000"/>
          <w:sz w:val="28"/>
        </w:rPr>
        <w:t xml:space="preserve">Proposed Contention 1 is </w:t>
      </w:r>
      <w:r w:rsidRPr="00A4075C">
        <w:rPr>
          <w:rFonts w:ascii="Georgia" w:hAnsi="Georgia" w:cs="Times New Roman"/>
          <w:color w:val="000000"/>
          <w:sz w:val="28"/>
        </w:rPr>
        <w:t xml:space="preserve">admissible </w:t>
      </w:r>
      <w:r>
        <w:rPr>
          <w:rFonts w:ascii="Georgia" w:hAnsi="Georgia" w:cs="Times New Roman"/>
          <w:color w:val="000000"/>
          <w:sz w:val="28"/>
        </w:rPr>
        <w:t xml:space="preserve">because these arguments satisfy all six components of the </w:t>
      </w:r>
      <w:proofErr w:type="spellStart"/>
      <w:r>
        <w:rPr>
          <w:rFonts w:ascii="Georgia" w:hAnsi="Georgia" w:cs="Times New Roman"/>
          <w:color w:val="000000"/>
          <w:sz w:val="28"/>
        </w:rPr>
        <w:t>NRC’s</w:t>
      </w:r>
      <w:proofErr w:type="spellEnd"/>
      <w:r w:rsidRPr="00A4075C">
        <w:rPr>
          <w:rFonts w:ascii="Georgia" w:hAnsi="Georgia" w:cs="Times New Roman"/>
          <w:color w:val="000000"/>
          <w:sz w:val="28"/>
        </w:rPr>
        <w:t xml:space="preserve"> admissibility criteria.</w:t>
      </w:r>
      <w:r>
        <w:rPr>
          <w:rFonts w:ascii="Georgia" w:hAnsi="Georgia" w:cs="Times New Roman"/>
          <w:color w:val="000000"/>
          <w:sz w:val="28"/>
        </w:rPr>
        <w:t xml:space="preserve"> </w:t>
      </w:r>
    </w:p>
    <w:p w:rsidR="0099568E" w:rsidRDefault="0099568E" w:rsidP="003A3E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p>
    <w:p w:rsidR="005C169A" w:rsidRPr="00A4679E" w:rsidRDefault="0099568E" w:rsidP="004446A7">
      <w:pPr>
        <w:widowControl w:val="0"/>
        <w:autoSpaceDE w:val="0"/>
        <w:autoSpaceDN w:val="0"/>
        <w:adjustRightInd w:val="0"/>
        <w:spacing w:line="360" w:lineRule="auto"/>
        <w:ind w:left="-720" w:firstLine="720"/>
        <w:rPr>
          <w:rFonts w:ascii="Georgia" w:hAnsi="Georgia" w:cs="Times New Roman"/>
          <w:color w:val="000000"/>
          <w:sz w:val="28"/>
          <w:szCs w:val="24"/>
        </w:rPr>
      </w:pPr>
      <w:r>
        <w:rPr>
          <w:rFonts w:ascii="Georgia" w:hAnsi="Georgia" w:cs="Times New Roman"/>
          <w:color w:val="000000"/>
          <w:sz w:val="28"/>
          <w:szCs w:val="24"/>
        </w:rPr>
        <w:t xml:space="preserve">This contention is </w:t>
      </w:r>
      <w:r w:rsidR="003F1221" w:rsidRPr="00A4075C">
        <w:rPr>
          <w:rFonts w:ascii="Georgia" w:hAnsi="Georgia" w:cs="Times New Roman"/>
          <w:color w:val="000000"/>
          <w:sz w:val="28"/>
          <w:szCs w:val="24"/>
        </w:rPr>
        <w:t>admissible on its face</w:t>
      </w:r>
      <w:r w:rsidR="007B578F">
        <w:rPr>
          <w:rFonts w:ascii="Georgia" w:hAnsi="Georgia" w:cs="Times New Roman"/>
          <w:color w:val="000000"/>
          <w:sz w:val="28"/>
          <w:szCs w:val="24"/>
        </w:rPr>
        <w:t>.</w:t>
      </w:r>
      <w:r w:rsidR="00712333">
        <w:rPr>
          <w:rFonts w:ascii="Georgia" w:hAnsi="Georgia" w:cs="Times New Roman"/>
          <w:color w:val="000000"/>
          <w:sz w:val="28"/>
          <w:szCs w:val="24"/>
        </w:rPr>
        <w:t xml:space="preserve"> </w:t>
      </w:r>
      <w:r w:rsidR="00FC150C">
        <w:rPr>
          <w:rFonts w:ascii="Georgia" w:hAnsi="Georgia" w:cs="Times New Roman"/>
          <w:color w:val="000000"/>
          <w:sz w:val="28"/>
          <w:szCs w:val="24"/>
        </w:rPr>
        <w:t>Radiological d</w:t>
      </w:r>
      <w:r w:rsidR="003F1221" w:rsidRPr="00A4075C">
        <w:rPr>
          <w:rFonts w:ascii="Georgia" w:hAnsi="Georgia" w:cs="Times New Roman"/>
          <w:color w:val="000000"/>
          <w:sz w:val="28"/>
          <w:szCs w:val="24"/>
        </w:rPr>
        <w:t>ec</w:t>
      </w:r>
      <w:r>
        <w:rPr>
          <w:rFonts w:ascii="Georgia" w:hAnsi="Georgia" w:cs="Times New Roman"/>
          <w:color w:val="000000"/>
          <w:sz w:val="28"/>
          <w:szCs w:val="24"/>
        </w:rPr>
        <w:t>ommissioning funding assurance wa</w:t>
      </w:r>
      <w:r w:rsidR="001C11D9">
        <w:rPr>
          <w:rFonts w:ascii="Georgia" w:hAnsi="Georgia" w:cs="Times New Roman"/>
          <w:color w:val="000000"/>
          <w:sz w:val="28"/>
          <w:szCs w:val="24"/>
        </w:rPr>
        <w:t xml:space="preserve">s </w:t>
      </w:r>
      <w:r w:rsidR="007B578F">
        <w:rPr>
          <w:rFonts w:ascii="Georgia" w:hAnsi="Georgia" w:cs="Times New Roman"/>
          <w:color w:val="000000"/>
          <w:sz w:val="28"/>
          <w:szCs w:val="24"/>
        </w:rPr>
        <w:t xml:space="preserve">only </w:t>
      </w:r>
      <w:r w:rsidR="003F1221" w:rsidRPr="00A4075C">
        <w:rPr>
          <w:rFonts w:ascii="Georgia" w:hAnsi="Georgia" w:cs="Times New Roman"/>
          <w:color w:val="000000"/>
          <w:sz w:val="28"/>
          <w:szCs w:val="24"/>
        </w:rPr>
        <w:t>addressed</w:t>
      </w:r>
      <w:r w:rsidR="005C169A">
        <w:rPr>
          <w:rFonts w:ascii="Georgia" w:hAnsi="Georgia" w:cs="Times New Roman"/>
          <w:color w:val="000000"/>
          <w:sz w:val="28"/>
          <w:szCs w:val="24"/>
        </w:rPr>
        <w:t xml:space="preserve"> during the period </w:t>
      </w:r>
      <w:r w:rsidR="005C169A" w:rsidRPr="00712333">
        <w:rPr>
          <w:rFonts w:ascii="Georgia" w:hAnsi="Georgia" w:cs="Times New Roman"/>
          <w:b/>
          <w:color w:val="000000"/>
          <w:sz w:val="28"/>
          <w:szCs w:val="24"/>
        </w:rPr>
        <w:t>prior to deregu</w:t>
      </w:r>
      <w:r w:rsidR="00320A0A" w:rsidRPr="00712333">
        <w:rPr>
          <w:rFonts w:ascii="Georgia" w:hAnsi="Georgia" w:cs="Times New Roman"/>
          <w:b/>
          <w:color w:val="000000"/>
          <w:sz w:val="28"/>
          <w:szCs w:val="24"/>
        </w:rPr>
        <w:t>l</w:t>
      </w:r>
      <w:r w:rsidR="005C169A" w:rsidRPr="00712333">
        <w:rPr>
          <w:rFonts w:ascii="Georgia" w:hAnsi="Georgia" w:cs="Times New Roman"/>
          <w:b/>
          <w:color w:val="000000"/>
          <w:sz w:val="28"/>
          <w:szCs w:val="24"/>
        </w:rPr>
        <w:t>ation</w:t>
      </w:r>
      <w:r w:rsidR="005C169A">
        <w:rPr>
          <w:rFonts w:ascii="Georgia" w:hAnsi="Georgia" w:cs="Times New Roman"/>
          <w:color w:val="000000"/>
          <w:sz w:val="28"/>
          <w:szCs w:val="24"/>
        </w:rPr>
        <w:t xml:space="preserve">. </w:t>
      </w:r>
      <w:proofErr w:type="spellStart"/>
      <w:r w:rsidR="00320A0A">
        <w:rPr>
          <w:rFonts w:ascii="Georgia" w:hAnsi="Georgia" w:cs="Times New Roman"/>
          <w:color w:val="000000"/>
          <w:sz w:val="28"/>
          <w:szCs w:val="24"/>
        </w:rPr>
        <w:t>Talen</w:t>
      </w:r>
      <w:proofErr w:type="spellEnd"/>
      <w:r w:rsidR="00AD54BC">
        <w:rPr>
          <w:rFonts w:ascii="Georgia" w:hAnsi="Georgia" w:cs="Times New Roman"/>
          <w:color w:val="000000"/>
          <w:sz w:val="28"/>
          <w:szCs w:val="24"/>
        </w:rPr>
        <w:t xml:space="preserve"> is a product of deregulat</w:t>
      </w:r>
      <w:r w:rsidR="00EB6CF0">
        <w:rPr>
          <w:rFonts w:ascii="Georgia" w:hAnsi="Georgia" w:cs="Times New Roman"/>
          <w:color w:val="000000"/>
          <w:sz w:val="28"/>
          <w:szCs w:val="24"/>
        </w:rPr>
        <w:t xml:space="preserve">ion, and </w:t>
      </w:r>
      <w:r w:rsidR="0066752F">
        <w:rPr>
          <w:rFonts w:ascii="Georgia" w:hAnsi="Georgia" w:cs="Times New Roman"/>
          <w:color w:val="000000"/>
          <w:sz w:val="28"/>
          <w:szCs w:val="24"/>
        </w:rPr>
        <w:t>has not made any contribution</w:t>
      </w:r>
      <w:r w:rsidR="00D7515F">
        <w:rPr>
          <w:rFonts w:ascii="Georgia" w:hAnsi="Georgia" w:cs="Times New Roman"/>
          <w:color w:val="000000"/>
          <w:sz w:val="28"/>
          <w:szCs w:val="24"/>
        </w:rPr>
        <w:t>s since acquiring Susquehanna</w:t>
      </w:r>
      <w:r w:rsidR="005C169A">
        <w:rPr>
          <w:rFonts w:ascii="Georgia" w:hAnsi="Georgia" w:cs="Times New Roman"/>
          <w:color w:val="000000"/>
          <w:sz w:val="28"/>
          <w:szCs w:val="24"/>
        </w:rPr>
        <w:t xml:space="preserve">, </w:t>
      </w:r>
      <w:r w:rsidR="00AD54BC">
        <w:rPr>
          <w:rFonts w:ascii="Georgia" w:hAnsi="Georgia" w:cs="Times New Roman"/>
          <w:color w:val="000000"/>
          <w:sz w:val="28"/>
          <w:szCs w:val="24"/>
        </w:rPr>
        <w:t xml:space="preserve">nor is </w:t>
      </w:r>
      <w:r w:rsidR="001D552A">
        <w:rPr>
          <w:rFonts w:ascii="Georgia" w:hAnsi="Georgia" w:cs="Times New Roman"/>
          <w:color w:val="000000"/>
          <w:sz w:val="28"/>
          <w:szCs w:val="24"/>
        </w:rPr>
        <w:t>it c</w:t>
      </w:r>
      <w:r w:rsidR="001C11D9">
        <w:rPr>
          <w:rFonts w:ascii="Georgia" w:hAnsi="Georgia" w:cs="Times New Roman"/>
          <w:color w:val="000000"/>
          <w:sz w:val="28"/>
          <w:szCs w:val="24"/>
        </w:rPr>
        <w:t xml:space="preserve">urrently </w:t>
      </w:r>
      <w:r>
        <w:rPr>
          <w:rFonts w:ascii="Georgia" w:hAnsi="Georgia" w:cs="Times New Roman"/>
          <w:color w:val="000000"/>
          <w:sz w:val="28"/>
          <w:szCs w:val="24"/>
        </w:rPr>
        <w:t>able to ad</w:t>
      </w:r>
      <w:r w:rsidR="0066752F">
        <w:rPr>
          <w:rFonts w:ascii="Georgia" w:hAnsi="Georgia" w:cs="Times New Roman"/>
          <w:color w:val="000000"/>
          <w:sz w:val="28"/>
          <w:szCs w:val="24"/>
        </w:rPr>
        <w:t xml:space="preserve">d additional funding to </w:t>
      </w:r>
      <w:proofErr w:type="gramStart"/>
      <w:r w:rsidR="0066752F">
        <w:rPr>
          <w:rFonts w:ascii="Georgia" w:hAnsi="Georgia" w:cs="Times New Roman"/>
          <w:color w:val="000000"/>
          <w:sz w:val="28"/>
          <w:szCs w:val="24"/>
        </w:rPr>
        <w:t>off-set</w:t>
      </w:r>
      <w:proofErr w:type="gramEnd"/>
      <w:r w:rsidR="0066752F">
        <w:rPr>
          <w:rFonts w:ascii="Georgia" w:hAnsi="Georgia" w:cs="Times New Roman"/>
          <w:color w:val="000000"/>
          <w:sz w:val="28"/>
          <w:szCs w:val="24"/>
        </w:rPr>
        <w:t xml:space="preserve"> </w:t>
      </w:r>
      <w:r w:rsidR="00320A0A">
        <w:rPr>
          <w:rFonts w:ascii="Georgia" w:hAnsi="Georgia" w:cs="Times New Roman"/>
          <w:color w:val="000000"/>
          <w:sz w:val="28"/>
          <w:szCs w:val="24"/>
        </w:rPr>
        <w:t>costs above the level of inflation.</w:t>
      </w:r>
      <w:r>
        <w:rPr>
          <w:rFonts w:ascii="Georgia" w:hAnsi="Georgia" w:cs="Times New Roman"/>
          <w:color w:val="000000"/>
          <w:sz w:val="28"/>
          <w:szCs w:val="24"/>
        </w:rPr>
        <w:t xml:space="preserve"> </w:t>
      </w:r>
      <w:r w:rsidR="0027503C">
        <w:rPr>
          <w:rFonts w:ascii="Georgia" w:hAnsi="Georgia" w:cs="Times New Roman"/>
          <w:color w:val="000000"/>
          <w:sz w:val="28"/>
          <w:szCs w:val="24"/>
        </w:rPr>
        <w:t>Under the prepayment</w:t>
      </w:r>
      <w:r w:rsidR="003F1221" w:rsidRPr="00A4075C">
        <w:rPr>
          <w:rFonts w:ascii="Georgia" w:hAnsi="Georgia" w:cs="Times New Roman"/>
          <w:color w:val="000000"/>
          <w:sz w:val="28"/>
          <w:szCs w:val="24"/>
        </w:rPr>
        <w:t xml:space="preserve"> meth</w:t>
      </w:r>
      <w:r>
        <w:rPr>
          <w:rFonts w:ascii="Georgia" w:hAnsi="Georgia" w:cs="Times New Roman"/>
          <w:color w:val="000000"/>
          <w:sz w:val="28"/>
          <w:szCs w:val="24"/>
        </w:rPr>
        <w:t xml:space="preserve">od, “cash or liquid assets” </w:t>
      </w:r>
      <w:r w:rsidRPr="0099568E">
        <w:rPr>
          <w:rFonts w:ascii="Georgia" w:hAnsi="Georgia" w:cs="Times New Roman"/>
          <w:b/>
          <w:color w:val="000000"/>
          <w:sz w:val="28"/>
          <w:szCs w:val="24"/>
        </w:rPr>
        <w:t xml:space="preserve">were </w:t>
      </w:r>
      <w:r w:rsidR="001D552A">
        <w:rPr>
          <w:rFonts w:ascii="Georgia" w:hAnsi="Georgia" w:cs="Times New Roman"/>
          <w:color w:val="000000"/>
          <w:sz w:val="28"/>
          <w:szCs w:val="24"/>
        </w:rPr>
        <w:t xml:space="preserve">deposited </w:t>
      </w:r>
      <w:r w:rsidR="003F1221" w:rsidRPr="00A4075C">
        <w:rPr>
          <w:rFonts w:ascii="Georgia" w:hAnsi="Georgia" w:cs="Times New Roman"/>
          <w:color w:val="000000"/>
          <w:sz w:val="28"/>
          <w:szCs w:val="24"/>
        </w:rPr>
        <w:t xml:space="preserve">into an </w:t>
      </w:r>
      <w:r w:rsidR="001D552A">
        <w:rPr>
          <w:rFonts w:ascii="Georgia" w:hAnsi="Georgia" w:cs="Times New Roman"/>
          <w:color w:val="000000"/>
          <w:sz w:val="28"/>
          <w:szCs w:val="24"/>
        </w:rPr>
        <w:t xml:space="preserve">account </w:t>
      </w:r>
      <w:r w:rsidR="003F1221" w:rsidRPr="00A4075C">
        <w:rPr>
          <w:rFonts w:ascii="Georgia" w:hAnsi="Georgia" w:cs="Times New Roman"/>
          <w:color w:val="000000"/>
          <w:sz w:val="28"/>
          <w:szCs w:val="24"/>
        </w:rPr>
        <w:t xml:space="preserve"> </w:t>
      </w:r>
      <w:r w:rsidR="001C11D9">
        <w:rPr>
          <w:rFonts w:ascii="Georgia" w:hAnsi="Georgia" w:cs="Times New Roman"/>
          <w:color w:val="000000"/>
          <w:sz w:val="28"/>
          <w:szCs w:val="24"/>
        </w:rPr>
        <w:t xml:space="preserve">– not </w:t>
      </w:r>
      <w:r w:rsidR="003F1221" w:rsidRPr="00A4075C">
        <w:rPr>
          <w:rFonts w:ascii="Georgia" w:hAnsi="Georgia" w:cs="Times New Roman"/>
          <w:color w:val="000000"/>
          <w:sz w:val="28"/>
          <w:szCs w:val="24"/>
        </w:rPr>
        <w:t xml:space="preserve">from licensee assets </w:t>
      </w:r>
      <w:r w:rsidR="001C11D9">
        <w:rPr>
          <w:rFonts w:ascii="Georgia" w:hAnsi="Georgia" w:cs="Times New Roman"/>
          <w:color w:val="000000"/>
          <w:sz w:val="28"/>
          <w:szCs w:val="24"/>
        </w:rPr>
        <w:t>– but from ho</w:t>
      </w:r>
      <w:r w:rsidR="00456D8B">
        <w:rPr>
          <w:rFonts w:ascii="Georgia" w:hAnsi="Georgia" w:cs="Times New Roman"/>
          <w:color w:val="000000"/>
          <w:sz w:val="28"/>
          <w:szCs w:val="24"/>
        </w:rPr>
        <w:t>stage PP&amp;</w:t>
      </w:r>
      <w:r w:rsidR="00726C72">
        <w:rPr>
          <w:rFonts w:ascii="Georgia" w:hAnsi="Georgia" w:cs="Times New Roman"/>
          <w:color w:val="000000"/>
          <w:sz w:val="28"/>
          <w:szCs w:val="24"/>
        </w:rPr>
        <w:t>L ratepayers</w:t>
      </w:r>
      <w:r w:rsidR="001D552A">
        <w:rPr>
          <w:rFonts w:ascii="Georgia" w:hAnsi="Georgia" w:cs="Times New Roman"/>
          <w:color w:val="000000"/>
          <w:sz w:val="28"/>
          <w:szCs w:val="24"/>
        </w:rPr>
        <w:t xml:space="preserve">. </w:t>
      </w:r>
      <w:r w:rsidR="00115BC5">
        <w:rPr>
          <w:rFonts w:ascii="Georgia" w:hAnsi="Georgia" w:cs="Times New Roman"/>
          <w:color w:val="000000"/>
          <w:sz w:val="28"/>
          <w:szCs w:val="24"/>
        </w:rPr>
        <w:t xml:space="preserve">This program is similar to government-based </w:t>
      </w:r>
      <w:r w:rsidR="00D7515F">
        <w:rPr>
          <w:rFonts w:ascii="Georgia" w:hAnsi="Georgia" w:cs="Times New Roman"/>
          <w:color w:val="000000"/>
          <w:sz w:val="28"/>
          <w:szCs w:val="24"/>
        </w:rPr>
        <w:t xml:space="preserve">college tuition </w:t>
      </w:r>
      <w:r w:rsidR="00115BC5">
        <w:rPr>
          <w:rFonts w:ascii="Georgia" w:hAnsi="Georgia" w:cs="Times New Roman"/>
          <w:color w:val="000000"/>
          <w:sz w:val="28"/>
          <w:szCs w:val="24"/>
        </w:rPr>
        <w:t>programs</w:t>
      </w:r>
      <w:r w:rsidR="00E406EF">
        <w:rPr>
          <w:rFonts w:ascii="Georgia" w:hAnsi="Georgia" w:cs="Times New Roman"/>
          <w:color w:val="000000"/>
          <w:sz w:val="28"/>
          <w:szCs w:val="24"/>
        </w:rPr>
        <w:t>, e.g.,</w:t>
      </w:r>
      <w:r w:rsidR="00E21ACF">
        <w:rPr>
          <w:rFonts w:ascii="Georgia" w:hAnsi="Georgia" w:cs="Times New Roman"/>
          <w:color w:val="000000"/>
          <w:sz w:val="28"/>
          <w:szCs w:val="24"/>
        </w:rPr>
        <w:t xml:space="preserve"> PA 529 savings </w:t>
      </w:r>
      <w:proofErr w:type="gramStart"/>
      <w:r w:rsidR="00E21ACF">
        <w:rPr>
          <w:rFonts w:ascii="Georgia" w:hAnsi="Georgia" w:cs="Times New Roman"/>
          <w:color w:val="000000"/>
          <w:sz w:val="28"/>
          <w:szCs w:val="24"/>
        </w:rPr>
        <w:t xml:space="preserve">Program </w:t>
      </w:r>
      <w:r w:rsidR="001D552A">
        <w:rPr>
          <w:rFonts w:ascii="Georgia" w:hAnsi="Georgia" w:cs="Times New Roman"/>
          <w:color w:val="000000"/>
          <w:sz w:val="28"/>
          <w:szCs w:val="24"/>
        </w:rPr>
        <w:t xml:space="preserve">which makes </w:t>
      </w:r>
      <w:r w:rsidR="00115BC5">
        <w:rPr>
          <w:rFonts w:ascii="Georgia" w:hAnsi="Georgia" w:cs="Times New Roman"/>
          <w:color w:val="000000"/>
          <w:sz w:val="28"/>
          <w:szCs w:val="24"/>
        </w:rPr>
        <w:t>guarantees</w:t>
      </w:r>
      <w:proofErr w:type="gramEnd"/>
      <w:r w:rsidR="00115BC5">
        <w:rPr>
          <w:rFonts w:ascii="Georgia" w:hAnsi="Georgia" w:cs="Times New Roman"/>
          <w:color w:val="000000"/>
          <w:sz w:val="28"/>
          <w:szCs w:val="24"/>
        </w:rPr>
        <w:t xml:space="preserve"> premised on future subsidies.</w:t>
      </w:r>
      <w:r w:rsidR="00A4679E">
        <w:rPr>
          <w:rFonts w:ascii="Georgia" w:hAnsi="Georgia" w:cs="Times New Roman"/>
          <w:color w:val="000000"/>
          <w:sz w:val="28"/>
          <w:szCs w:val="12"/>
        </w:rPr>
        <w:tab/>
      </w:r>
    </w:p>
    <w:p w:rsidR="003F1221" w:rsidRPr="007B578F" w:rsidRDefault="003F1221" w:rsidP="007B578F">
      <w:pPr>
        <w:widowControl w:val="0"/>
        <w:autoSpaceDE w:val="0"/>
        <w:autoSpaceDN w:val="0"/>
        <w:adjustRightInd w:val="0"/>
        <w:rPr>
          <w:rFonts w:ascii="Georgia" w:eastAsiaTheme="minorEastAsia" w:hAnsi="Georgia" w:cs="Helvetica"/>
          <w:sz w:val="28"/>
          <w:szCs w:val="24"/>
        </w:rPr>
      </w:pPr>
    </w:p>
    <w:p w:rsidR="001D552A" w:rsidRDefault="004446A7" w:rsidP="005C16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810"/>
        <w:rPr>
          <w:rFonts w:ascii="Georgia" w:hAnsi="Georgia" w:cs="Times New Roman"/>
          <w:color w:val="000000"/>
          <w:sz w:val="28"/>
          <w:szCs w:val="24"/>
        </w:rPr>
      </w:pPr>
      <w:r>
        <w:rPr>
          <w:rFonts w:ascii="Georgia" w:hAnsi="Georgia" w:cs="Times New Roman"/>
          <w:color w:val="000000"/>
          <w:sz w:val="28"/>
          <w:szCs w:val="24"/>
        </w:rPr>
        <w:t xml:space="preserve">          </w:t>
      </w:r>
      <w:r w:rsidR="009A4CF6">
        <w:rPr>
          <w:rFonts w:ascii="Georgia" w:hAnsi="Georgia" w:cs="Times New Roman"/>
          <w:color w:val="000000"/>
          <w:sz w:val="28"/>
          <w:szCs w:val="24"/>
        </w:rPr>
        <w:t xml:space="preserve">The Application “expects” </w:t>
      </w:r>
      <w:r w:rsidR="003F1221" w:rsidRPr="00A4075C">
        <w:rPr>
          <w:rFonts w:ascii="Georgia" w:hAnsi="Georgia" w:cs="Times New Roman"/>
          <w:color w:val="000000"/>
          <w:sz w:val="28"/>
          <w:szCs w:val="24"/>
        </w:rPr>
        <w:t>that the pr</w:t>
      </w:r>
      <w:r w:rsidR="005C169A">
        <w:rPr>
          <w:rFonts w:ascii="Georgia" w:hAnsi="Georgia" w:cs="Times New Roman"/>
          <w:color w:val="000000"/>
          <w:sz w:val="28"/>
          <w:szCs w:val="24"/>
        </w:rPr>
        <w:t xml:space="preserve">epayment for SSES (which covers </w:t>
      </w:r>
      <w:r w:rsidR="0054126A">
        <w:rPr>
          <w:rFonts w:ascii="Georgia" w:hAnsi="Georgia" w:cs="Times New Roman"/>
          <w:color w:val="000000"/>
          <w:sz w:val="28"/>
          <w:szCs w:val="24"/>
        </w:rPr>
        <w:t xml:space="preserve">90% </w:t>
      </w:r>
      <w:r w:rsidR="003F1221" w:rsidRPr="00A4075C">
        <w:rPr>
          <w:rFonts w:ascii="Georgia" w:hAnsi="Georgia" w:cs="Times New Roman"/>
          <w:color w:val="000000"/>
          <w:sz w:val="28"/>
          <w:szCs w:val="24"/>
        </w:rPr>
        <w:t>decommissioning</w:t>
      </w:r>
      <w:r w:rsidR="00320A0A">
        <w:rPr>
          <w:rFonts w:ascii="Georgia" w:hAnsi="Georgia" w:cs="Times New Roman"/>
          <w:color w:val="000000"/>
          <w:sz w:val="28"/>
          <w:szCs w:val="24"/>
        </w:rPr>
        <w:t>)</w:t>
      </w:r>
      <w:r w:rsidR="00AD54BC">
        <w:rPr>
          <w:rFonts w:ascii="Georgia" w:hAnsi="Georgia" w:cs="Times New Roman"/>
          <w:color w:val="000000"/>
          <w:sz w:val="28"/>
          <w:szCs w:val="24"/>
        </w:rPr>
        <w:t>, and</w:t>
      </w:r>
      <w:r w:rsidR="00320A0A">
        <w:rPr>
          <w:rFonts w:ascii="Georgia" w:hAnsi="Georgia" w:cs="Times New Roman"/>
          <w:color w:val="000000"/>
          <w:sz w:val="28"/>
          <w:szCs w:val="24"/>
        </w:rPr>
        <w:t xml:space="preserve"> </w:t>
      </w:r>
      <w:r w:rsidR="003F1221" w:rsidRPr="00A4075C">
        <w:rPr>
          <w:rFonts w:ascii="Georgia" w:hAnsi="Georgia" w:cs="Times New Roman"/>
          <w:color w:val="000000"/>
          <w:sz w:val="28"/>
          <w:szCs w:val="24"/>
        </w:rPr>
        <w:t xml:space="preserve">is </w:t>
      </w:r>
      <w:r w:rsidR="0054126A" w:rsidRPr="009A4CF6">
        <w:rPr>
          <w:rFonts w:ascii="Georgia" w:hAnsi="Georgia" w:cs="Times New Roman"/>
          <w:b/>
          <w:color w:val="000000"/>
          <w:sz w:val="28"/>
          <w:szCs w:val="24"/>
        </w:rPr>
        <w:t>the absolute min</w:t>
      </w:r>
      <w:r w:rsidR="00320A0A" w:rsidRPr="009A4CF6">
        <w:rPr>
          <w:rFonts w:ascii="Georgia" w:hAnsi="Georgia" w:cs="Times New Roman"/>
          <w:b/>
          <w:color w:val="000000"/>
          <w:sz w:val="28"/>
          <w:szCs w:val="24"/>
        </w:rPr>
        <w:t>imum</w:t>
      </w:r>
      <w:r w:rsidR="00320A0A" w:rsidRPr="009A4CF6">
        <w:rPr>
          <w:rFonts w:ascii="Georgia" w:hAnsi="Georgia" w:cs="Times New Roman"/>
          <w:color w:val="000000"/>
          <w:sz w:val="28"/>
          <w:szCs w:val="24"/>
        </w:rPr>
        <w:t xml:space="preserve"> </w:t>
      </w:r>
      <w:r w:rsidR="00320A0A">
        <w:rPr>
          <w:rFonts w:ascii="Georgia" w:hAnsi="Georgia" w:cs="Times New Roman"/>
          <w:color w:val="000000"/>
          <w:sz w:val="28"/>
          <w:szCs w:val="24"/>
        </w:rPr>
        <w:t xml:space="preserve">amount to complete </w:t>
      </w:r>
      <w:r w:rsidR="009A4CF6">
        <w:rPr>
          <w:rFonts w:ascii="Georgia" w:hAnsi="Georgia" w:cs="Times New Roman"/>
          <w:color w:val="000000"/>
          <w:sz w:val="28"/>
          <w:szCs w:val="24"/>
        </w:rPr>
        <w:t xml:space="preserve">only radiological </w:t>
      </w:r>
      <w:r w:rsidR="00320A0A">
        <w:rPr>
          <w:rFonts w:ascii="Georgia" w:hAnsi="Georgia" w:cs="Times New Roman"/>
          <w:color w:val="000000"/>
          <w:sz w:val="28"/>
          <w:szCs w:val="24"/>
        </w:rPr>
        <w:t>decommissioning</w:t>
      </w:r>
      <w:r w:rsidR="00AD54BC">
        <w:rPr>
          <w:rFonts w:ascii="Georgia" w:hAnsi="Georgia" w:cs="Times New Roman"/>
          <w:color w:val="000000"/>
          <w:sz w:val="28"/>
          <w:szCs w:val="24"/>
        </w:rPr>
        <w:t>, will be adequate</w:t>
      </w:r>
      <w:r w:rsidR="00320A0A">
        <w:rPr>
          <w:rFonts w:ascii="Georgia" w:hAnsi="Georgia" w:cs="Times New Roman"/>
          <w:color w:val="000000"/>
          <w:sz w:val="28"/>
          <w:szCs w:val="24"/>
        </w:rPr>
        <w:t xml:space="preserve"> </w:t>
      </w:r>
      <w:r w:rsidR="00BB2CE3">
        <w:rPr>
          <w:rFonts w:ascii="Georgia" w:hAnsi="Georgia" w:cs="Times New Roman"/>
          <w:color w:val="000000"/>
          <w:sz w:val="28"/>
          <w:szCs w:val="24"/>
        </w:rPr>
        <w:t>(11</w:t>
      </w:r>
      <w:r w:rsidR="001E4FE4">
        <w:rPr>
          <w:rFonts w:ascii="Georgia" w:hAnsi="Georgia" w:cs="Times New Roman"/>
          <w:color w:val="000000"/>
          <w:sz w:val="28"/>
          <w:szCs w:val="24"/>
        </w:rPr>
        <w:t xml:space="preserve">) This is </w:t>
      </w:r>
      <w:r w:rsidR="00726C72">
        <w:rPr>
          <w:rFonts w:ascii="Georgia" w:hAnsi="Georgia" w:cs="Times New Roman"/>
          <w:color w:val="000000"/>
          <w:sz w:val="28"/>
          <w:szCs w:val="24"/>
        </w:rPr>
        <w:t xml:space="preserve">not a guarantee, but a wishful </w:t>
      </w:r>
      <w:r w:rsidR="001E4FE4">
        <w:rPr>
          <w:rFonts w:ascii="Georgia" w:hAnsi="Georgia" w:cs="Times New Roman"/>
          <w:color w:val="000000"/>
          <w:sz w:val="28"/>
          <w:szCs w:val="24"/>
        </w:rPr>
        <w:t xml:space="preserve">outcome from a bankrupt company. </w:t>
      </w:r>
      <w:r w:rsidR="00320A0A">
        <w:rPr>
          <w:rFonts w:ascii="Georgia" w:hAnsi="Georgia" w:cs="Times New Roman"/>
          <w:color w:val="000000"/>
          <w:sz w:val="28"/>
          <w:szCs w:val="24"/>
        </w:rPr>
        <w:t xml:space="preserve">This </w:t>
      </w:r>
      <w:r w:rsidR="001E4FE4" w:rsidRPr="001E4FE4">
        <w:rPr>
          <w:rFonts w:ascii="Georgia" w:hAnsi="Georgia" w:cs="Times New Roman"/>
          <w:b/>
          <w:color w:val="000000"/>
          <w:sz w:val="28"/>
          <w:szCs w:val="24"/>
        </w:rPr>
        <w:t xml:space="preserve">minimum </w:t>
      </w:r>
      <w:r w:rsidR="00320A0A" w:rsidRPr="001E4FE4">
        <w:rPr>
          <w:rFonts w:ascii="Georgia" w:hAnsi="Georgia" w:cs="Times New Roman"/>
          <w:b/>
          <w:color w:val="000000"/>
          <w:sz w:val="28"/>
          <w:szCs w:val="24"/>
        </w:rPr>
        <w:t>amount</w:t>
      </w:r>
      <w:r w:rsidR="00320A0A">
        <w:rPr>
          <w:rFonts w:ascii="Georgia" w:hAnsi="Georgia" w:cs="Times New Roman"/>
          <w:color w:val="000000"/>
          <w:sz w:val="28"/>
          <w:szCs w:val="24"/>
        </w:rPr>
        <w:t xml:space="preserve"> does </w:t>
      </w:r>
      <w:r w:rsidR="00E406EF">
        <w:rPr>
          <w:rFonts w:ascii="Georgia" w:hAnsi="Georgia" w:cs="Times New Roman"/>
          <w:color w:val="000000"/>
          <w:sz w:val="28"/>
          <w:szCs w:val="24"/>
        </w:rPr>
        <w:t>not consider</w:t>
      </w:r>
      <w:r w:rsidR="001E4FE4">
        <w:rPr>
          <w:rFonts w:ascii="Georgia" w:hAnsi="Georgia" w:cs="Times New Roman"/>
          <w:color w:val="000000"/>
          <w:sz w:val="28"/>
          <w:szCs w:val="24"/>
        </w:rPr>
        <w:t xml:space="preserve"> the current trend whereby </w:t>
      </w:r>
      <w:r w:rsidR="00726C72">
        <w:rPr>
          <w:rFonts w:ascii="Georgia" w:hAnsi="Georgia" w:cs="Times New Roman"/>
          <w:color w:val="000000"/>
          <w:sz w:val="28"/>
          <w:szCs w:val="24"/>
        </w:rPr>
        <w:t>the NRC</w:t>
      </w:r>
      <w:r w:rsidR="00320A0A">
        <w:rPr>
          <w:rFonts w:ascii="Georgia" w:hAnsi="Georgia" w:cs="Times New Roman"/>
          <w:color w:val="000000"/>
          <w:sz w:val="28"/>
          <w:szCs w:val="24"/>
        </w:rPr>
        <w:t xml:space="preserve"> allow licensees to tap into the</w:t>
      </w:r>
      <w:r w:rsidR="009D4A8E">
        <w:rPr>
          <w:rFonts w:ascii="Georgia" w:hAnsi="Georgia" w:cs="Times New Roman"/>
          <w:color w:val="000000"/>
          <w:sz w:val="28"/>
          <w:szCs w:val="24"/>
        </w:rPr>
        <w:t xml:space="preserve"> Decommissi</w:t>
      </w:r>
      <w:r w:rsidR="001E4FE4">
        <w:rPr>
          <w:rFonts w:ascii="Georgia" w:hAnsi="Georgia" w:cs="Times New Roman"/>
          <w:color w:val="000000"/>
          <w:sz w:val="28"/>
          <w:szCs w:val="24"/>
        </w:rPr>
        <w:t>o</w:t>
      </w:r>
      <w:r w:rsidR="009D4A8E">
        <w:rPr>
          <w:rFonts w:ascii="Georgia" w:hAnsi="Georgia" w:cs="Times New Roman"/>
          <w:color w:val="000000"/>
          <w:sz w:val="28"/>
          <w:szCs w:val="24"/>
        </w:rPr>
        <w:t>n</w:t>
      </w:r>
      <w:r w:rsidR="00A4679E">
        <w:rPr>
          <w:rFonts w:ascii="Georgia" w:hAnsi="Georgia" w:cs="Times New Roman"/>
          <w:color w:val="000000"/>
          <w:sz w:val="28"/>
          <w:szCs w:val="24"/>
        </w:rPr>
        <w:t>ing Trust Fund (“DTF”)</w:t>
      </w:r>
      <w:r w:rsidR="00320A0A">
        <w:rPr>
          <w:rFonts w:ascii="Georgia" w:hAnsi="Georgia" w:cs="Times New Roman"/>
          <w:color w:val="000000"/>
          <w:sz w:val="28"/>
          <w:szCs w:val="24"/>
        </w:rPr>
        <w:t xml:space="preserve"> </w:t>
      </w:r>
      <w:r w:rsidR="00726C72">
        <w:rPr>
          <w:rFonts w:ascii="Georgia" w:hAnsi="Georgia" w:cs="Times New Roman"/>
          <w:color w:val="000000"/>
          <w:sz w:val="28"/>
          <w:szCs w:val="24"/>
        </w:rPr>
        <w:t>for unauthorized</w:t>
      </w:r>
      <w:r w:rsidR="00320A0A">
        <w:rPr>
          <w:rFonts w:ascii="Georgia" w:hAnsi="Georgia" w:cs="Times New Roman"/>
          <w:color w:val="000000"/>
          <w:sz w:val="28"/>
          <w:szCs w:val="24"/>
        </w:rPr>
        <w:t xml:space="preserve"> purposes</w:t>
      </w:r>
      <w:r w:rsidR="009A4CF6">
        <w:rPr>
          <w:rFonts w:ascii="Georgia" w:hAnsi="Georgia" w:cs="Times New Roman"/>
          <w:color w:val="000000"/>
          <w:sz w:val="28"/>
          <w:szCs w:val="24"/>
        </w:rPr>
        <w:t xml:space="preserve">, e.g., </w:t>
      </w:r>
      <w:r w:rsidR="0031545F">
        <w:rPr>
          <w:rFonts w:ascii="Georgia" w:hAnsi="Georgia" w:cs="Times New Roman"/>
          <w:color w:val="000000"/>
          <w:sz w:val="28"/>
          <w:szCs w:val="24"/>
        </w:rPr>
        <w:t xml:space="preserve">Three Mile Island Unit-2 (2015), </w:t>
      </w:r>
      <w:r w:rsidR="009A4CF6">
        <w:rPr>
          <w:rFonts w:ascii="Georgia" w:hAnsi="Georgia" w:cs="Times New Roman"/>
          <w:color w:val="000000"/>
          <w:sz w:val="28"/>
          <w:szCs w:val="24"/>
        </w:rPr>
        <w:t>Oyster Creek</w:t>
      </w:r>
      <w:r w:rsidR="00726C72">
        <w:rPr>
          <w:rFonts w:ascii="Georgia" w:hAnsi="Georgia" w:cs="Times New Roman"/>
          <w:color w:val="000000"/>
          <w:sz w:val="28"/>
          <w:szCs w:val="24"/>
        </w:rPr>
        <w:t xml:space="preserve">, </w:t>
      </w:r>
      <w:r w:rsidR="0031545F">
        <w:rPr>
          <w:rFonts w:ascii="Georgia" w:hAnsi="Georgia" w:cs="Times New Roman"/>
          <w:color w:val="000000"/>
          <w:sz w:val="28"/>
          <w:szCs w:val="24"/>
        </w:rPr>
        <w:t xml:space="preserve">(2018), San </w:t>
      </w:r>
      <w:proofErr w:type="spellStart"/>
      <w:r w:rsidR="0031545F">
        <w:rPr>
          <w:rFonts w:ascii="Georgia" w:hAnsi="Georgia" w:cs="Times New Roman"/>
          <w:color w:val="000000"/>
          <w:sz w:val="28"/>
          <w:szCs w:val="24"/>
        </w:rPr>
        <w:t>Onofre</w:t>
      </w:r>
      <w:proofErr w:type="spellEnd"/>
      <w:r w:rsidR="0031545F">
        <w:rPr>
          <w:rFonts w:ascii="Georgia" w:hAnsi="Georgia" w:cs="Times New Roman"/>
          <w:color w:val="000000"/>
          <w:sz w:val="28"/>
          <w:szCs w:val="24"/>
        </w:rPr>
        <w:t xml:space="preserve"> (2020),</w:t>
      </w:r>
      <w:r w:rsidR="00AD54BC">
        <w:rPr>
          <w:rFonts w:ascii="Georgia" w:hAnsi="Georgia" w:cs="Times New Roman"/>
          <w:color w:val="000000"/>
          <w:sz w:val="28"/>
          <w:szCs w:val="24"/>
        </w:rPr>
        <w:t xml:space="preserve"> </w:t>
      </w:r>
      <w:r w:rsidR="00F20DF9">
        <w:rPr>
          <w:rFonts w:ascii="Georgia" w:hAnsi="Georgia" w:cs="Times New Roman"/>
          <w:color w:val="000000"/>
          <w:sz w:val="28"/>
          <w:szCs w:val="24"/>
        </w:rPr>
        <w:t xml:space="preserve">and </w:t>
      </w:r>
      <w:r w:rsidR="009A4CF6">
        <w:rPr>
          <w:rFonts w:ascii="Georgia" w:hAnsi="Georgia" w:cs="Times New Roman"/>
          <w:color w:val="000000"/>
          <w:sz w:val="28"/>
          <w:szCs w:val="24"/>
        </w:rPr>
        <w:t>Three</w:t>
      </w:r>
      <w:r w:rsidR="001E4FE4">
        <w:rPr>
          <w:rFonts w:ascii="Georgia" w:hAnsi="Georgia" w:cs="Times New Roman"/>
          <w:color w:val="000000"/>
          <w:sz w:val="28"/>
          <w:szCs w:val="24"/>
        </w:rPr>
        <w:t xml:space="preserve"> </w:t>
      </w:r>
      <w:r w:rsidR="00F20DF9">
        <w:rPr>
          <w:rFonts w:ascii="Georgia" w:hAnsi="Georgia" w:cs="Times New Roman"/>
          <w:color w:val="000000"/>
          <w:sz w:val="28"/>
          <w:szCs w:val="24"/>
        </w:rPr>
        <w:t>M</w:t>
      </w:r>
      <w:r w:rsidR="009A4CF6">
        <w:rPr>
          <w:rFonts w:ascii="Georgia" w:hAnsi="Georgia" w:cs="Times New Roman"/>
          <w:color w:val="000000"/>
          <w:sz w:val="28"/>
          <w:szCs w:val="24"/>
        </w:rPr>
        <w:t>ile Unit-</w:t>
      </w:r>
      <w:r w:rsidR="0031545F">
        <w:rPr>
          <w:rFonts w:ascii="Georgia" w:hAnsi="Georgia" w:cs="Times New Roman"/>
          <w:color w:val="000000"/>
          <w:sz w:val="28"/>
          <w:szCs w:val="24"/>
        </w:rPr>
        <w:t>1 (2022)</w:t>
      </w:r>
      <w:r w:rsidR="009A4CF6">
        <w:rPr>
          <w:rFonts w:ascii="Georgia" w:hAnsi="Georgia" w:cs="Times New Roman"/>
          <w:color w:val="000000"/>
          <w:sz w:val="28"/>
          <w:szCs w:val="24"/>
        </w:rPr>
        <w:t xml:space="preserve">. </w:t>
      </w:r>
      <w:r w:rsidR="00320A0A">
        <w:rPr>
          <w:rFonts w:ascii="Georgia" w:hAnsi="Georgia" w:cs="Times New Roman"/>
          <w:color w:val="000000"/>
          <w:sz w:val="28"/>
          <w:szCs w:val="24"/>
        </w:rPr>
        <w:t>These extracti</w:t>
      </w:r>
      <w:r w:rsidR="00AD54BC">
        <w:rPr>
          <w:rFonts w:ascii="Georgia" w:hAnsi="Georgia" w:cs="Times New Roman"/>
          <w:color w:val="000000"/>
          <w:sz w:val="28"/>
          <w:szCs w:val="24"/>
        </w:rPr>
        <w:t>on fees</w:t>
      </w:r>
      <w:r w:rsidR="00320A0A">
        <w:rPr>
          <w:rFonts w:ascii="Georgia" w:hAnsi="Georgia" w:cs="Times New Roman"/>
          <w:color w:val="000000"/>
          <w:sz w:val="28"/>
          <w:szCs w:val="24"/>
        </w:rPr>
        <w:t xml:space="preserve"> are occurring at the same </w:t>
      </w:r>
      <w:r w:rsidR="001E4FE4">
        <w:rPr>
          <w:rFonts w:ascii="Georgia" w:hAnsi="Georgia" w:cs="Times New Roman"/>
          <w:color w:val="000000"/>
          <w:sz w:val="28"/>
          <w:szCs w:val="24"/>
        </w:rPr>
        <w:t xml:space="preserve">time </w:t>
      </w:r>
      <w:r w:rsidR="00E406EF">
        <w:rPr>
          <w:rFonts w:ascii="Georgia" w:hAnsi="Georgia" w:cs="Times New Roman"/>
          <w:color w:val="000000"/>
          <w:sz w:val="28"/>
          <w:szCs w:val="24"/>
        </w:rPr>
        <w:t xml:space="preserve">as </w:t>
      </w:r>
      <w:r w:rsidR="00320A0A">
        <w:rPr>
          <w:rFonts w:ascii="Georgia" w:hAnsi="Georgia" w:cs="Times New Roman"/>
          <w:color w:val="000000"/>
          <w:sz w:val="28"/>
          <w:szCs w:val="24"/>
        </w:rPr>
        <w:t>Susquehanna’</w:t>
      </w:r>
      <w:r w:rsidR="00456D8B">
        <w:rPr>
          <w:rFonts w:ascii="Georgia" w:hAnsi="Georgia" w:cs="Times New Roman"/>
          <w:color w:val="000000"/>
          <w:sz w:val="28"/>
          <w:szCs w:val="24"/>
        </w:rPr>
        <w:t>s op</w:t>
      </w:r>
      <w:r w:rsidR="00320A0A">
        <w:rPr>
          <w:rFonts w:ascii="Georgia" w:hAnsi="Georgia" w:cs="Times New Roman"/>
          <w:color w:val="000000"/>
          <w:sz w:val="28"/>
          <w:szCs w:val="24"/>
        </w:rPr>
        <w:t>erating parts are</w:t>
      </w:r>
      <w:r w:rsidR="0019627F">
        <w:rPr>
          <w:rFonts w:ascii="Georgia" w:hAnsi="Georgia" w:cs="Times New Roman"/>
          <w:color w:val="000000"/>
          <w:sz w:val="28"/>
          <w:szCs w:val="24"/>
        </w:rPr>
        <w:t xml:space="preserve"> becoming obsolete</w:t>
      </w:r>
      <w:r w:rsidR="00320A0A">
        <w:rPr>
          <w:rFonts w:ascii="Georgia" w:hAnsi="Georgia" w:cs="Times New Roman"/>
          <w:color w:val="000000"/>
          <w:sz w:val="28"/>
          <w:szCs w:val="24"/>
        </w:rPr>
        <w:t>.</w:t>
      </w:r>
      <w:r w:rsidR="00BB2CE3">
        <w:rPr>
          <w:rFonts w:ascii="Georgia" w:hAnsi="Georgia" w:cs="Times New Roman"/>
          <w:color w:val="000000"/>
          <w:sz w:val="28"/>
          <w:szCs w:val="24"/>
        </w:rPr>
        <w:t xml:space="preserve"> (12</w:t>
      </w:r>
      <w:r w:rsidR="001E4FE4">
        <w:rPr>
          <w:rFonts w:ascii="Georgia" w:hAnsi="Georgia" w:cs="Times New Roman"/>
          <w:color w:val="000000"/>
          <w:sz w:val="28"/>
          <w:szCs w:val="24"/>
        </w:rPr>
        <w:t>)</w:t>
      </w:r>
    </w:p>
    <w:p w:rsidR="00A71C90" w:rsidRDefault="00A71C90" w:rsidP="00C07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15"/>
        </w:rPr>
      </w:pPr>
    </w:p>
    <w:p w:rsidR="007B578F" w:rsidRPr="00C07988" w:rsidRDefault="007B578F" w:rsidP="00C07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p>
    <w:p w:rsidR="00A71C90" w:rsidRDefault="00E55CE0" w:rsidP="00E55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810"/>
        <w:rPr>
          <w:rFonts w:ascii="Georgia" w:hAnsi="Georgia" w:cs="Times New Roman"/>
          <w:color w:val="000000"/>
          <w:sz w:val="28"/>
        </w:rPr>
      </w:pPr>
      <w:r>
        <w:rPr>
          <w:rFonts w:ascii="Georgia" w:hAnsi="Georgia" w:cs="Times New Roman"/>
          <w:color w:val="000000"/>
          <w:sz w:val="28"/>
        </w:rPr>
        <w:t xml:space="preserve">          </w:t>
      </w:r>
      <w:r w:rsidR="007B578F">
        <w:rPr>
          <w:rFonts w:ascii="Georgia" w:hAnsi="Georgia" w:cs="Times New Roman"/>
          <w:color w:val="000000"/>
          <w:sz w:val="28"/>
        </w:rPr>
        <w:t xml:space="preserve">The </w:t>
      </w:r>
      <w:proofErr w:type="gramStart"/>
      <w:r w:rsidR="007B578F" w:rsidRPr="009D4A8E">
        <w:rPr>
          <w:rFonts w:ascii="Georgia" w:hAnsi="Georgia" w:cs="Times New Roman"/>
          <w:color w:val="000000"/>
          <w:sz w:val="28"/>
        </w:rPr>
        <w:t>Petition</w:t>
      </w:r>
      <w:r w:rsidR="00C66237">
        <w:rPr>
          <w:rFonts w:ascii="Georgia" w:hAnsi="Georgia" w:cs="Times New Roman"/>
          <w:color w:val="000000"/>
          <w:sz w:val="28"/>
        </w:rPr>
        <w:t xml:space="preserve">er’s assertion </w:t>
      </w:r>
      <w:r w:rsidR="007B578F" w:rsidRPr="009D4A8E">
        <w:rPr>
          <w:rFonts w:ascii="Georgia" w:hAnsi="Georgia" w:cs="Times New Roman"/>
          <w:color w:val="000000"/>
          <w:sz w:val="28"/>
        </w:rPr>
        <w:t>is supported by the NRC</w:t>
      </w:r>
      <w:proofErr w:type="gramEnd"/>
      <w:r w:rsidR="00440482">
        <w:rPr>
          <w:rFonts w:ascii="Georgia" w:hAnsi="Georgia" w:cs="Times New Roman"/>
          <w:color w:val="000000"/>
          <w:sz w:val="28"/>
        </w:rPr>
        <w:t>.</w:t>
      </w:r>
      <w:r w:rsidR="007B578F" w:rsidRPr="009D4A8E">
        <w:rPr>
          <w:rFonts w:ascii="Georgia" w:hAnsi="Georgia" w:cs="Times New Roman"/>
          <w:color w:val="000000"/>
          <w:sz w:val="28"/>
        </w:rPr>
        <w:t xml:space="preserve"> The </w:t>
      </w:r>
      <w:r w:rsidR="00315275">
        <w:rPr>
          <w:rFonts w:ascii="Georgia" w:hAnsi="Georgia" w:cs="Times New Roman"/>
          <w:color w:val="000000"/>
          <w:sz w:val="28"/>
        </w:rPr>
        <w:t xml:space="preserve">indirect </w:t>
      </w:r>
      <w:r w:rsidR="007B578F" w:rsidRPr="009D4A8E">
        <w:rPr>
          <w:rFonts w:ascii="Georgia" w:hAnsi="Georgia" w:cs="Times New Roman"/>
          <w:color w:val="000000"/>
          <w:sz w:val="28"/>
        </w:rPr>
        <w:t xml:space="preserve">license </w:t>
      </w:r>
      <w:r w:rsidR="00C66237">
        <w:rPr>
          <w:rFonts w:ascii="Georgia" w:hAnsi="Georgia" w:cs="Times New Roman"/>
          <w:color w:val="000000"/>
          <w:sz w:val="28"/>
        </w:rPr>
        <w:t xml:space="preserve">transfer </w:t>
      </w:r>
      <w:r w:rsidR="007B578F" w:rsidRPr="009D4A8E">
        <w:rPr>
          <w:rFonts w:ascii="Georgia" w:hAnsi="Georgia" w:cs="Times New Roman"/>
          <w:color w:val="000000"/>
          <w:sz w:val="28"/>
        </w:rPr>
        <w:t xml:space="preserve">to </w:t>
      </w:r>
      <w:proofErr w:type="spellStart"/>
      <w:r w:rsidR="007B578F" w:rsidRPr="00440482">
        <w:rPr>
          <w:rFonts w:ascii="Georgia" w:hAnsi="Georgia" w:cs="Times New Roman"/>
          <w:i/>
          <w:color w:val="000000"/>
          <w:sz w:val="28"/>
        </w:rPr>
        <w:t>EnergySolutions</w:t>
      </w:r>
      <w:proofErr w:type="spellEnd"/>
      <w:r w:rsidR="007B578F" w:rsidRPr="00440482">
        <w:rPr>
          <w:rFonts w:ascii="Georgia" w:hAnsi="Georgia" w:cs="Times New Roman"/>
          <w:i/>
          <w:color w:val="000000"/>
          <w:sz w:val="28"/>
        </w:rPr>
        <w:t xml:space="preserve"> </w:t>
      </w:r>
      <w:r w:rsidR="00440482">
        <w:rPr>
          <w:rFonts w:ascii="Georgia" w:hAnsi="Georgia" w:cs="Times New Roman"/>
          <w:color w:val="000000"/>
          <w:sz w:val="28"/>
        </w:rPr>
        <w:t>at Three M</w:t>
      </w:r>
      <w:r w:rsidR="007B578F" w:rsidRPr="009D4A8E">
        <w:rPr>
          <w:rFonts w:ascii="Georgia" w:hAnsi="Georgia" w:cs="Times New Roman"/>
          <w:color w:val="000000"/>
          <w:sz w:val="28"/>
        </w:rPr>
        <w:t xml:space="preserve">ile Island Unit-2 included an additional </w:t>
      </w:r>
      <w:r w:rsidR="00315275">
        <w:rPr>
          <w:rFonts w:ascii="Georgia" w:hAnsi="Georgia" w:cs="Times New Roman"/>
          <w:color w:val="000000"/>
          <w:sz w:val="28"/>
        </w:rPr>
        <w:t xml:space="preserve">financial assurance </w:t>
      </w:r>
      <w:r w:rsidR="007B578F" w:rsidRPr="009D4A8E">
        <w:rPr>
          <w:rFonts w:ascii="Georgia" w:hAnsi="Georgia" w:cs="Times New Roman"/>
          <w:color w:val="000000"/>
          <w:sz w:val="28"/>
        </w:rPr>
        <w:t xml:space="preserve">of  $100 million. </w:t>
      </w:r>
      <w:r w:rsidR="00936B21">
        <w:rPr>
          <w:rFonts w:ascii="Georgia" w:hAnsi="Georgia" w:cs="Times New Roman"/>
          <w:color w:val="000000"/>
          <w:sz w:val="28"/>
        </w:rPr>
        <w:t>(LTA, “Supplemental Financial Instruments.”</w:t>
      </w:r>
      <w:r w:rsidR="007E737A">
        <w:rPr>
          <w:rFonts w:ascii="Georgia" w:hAnsi="Georgia" w:cs="Times New Roman"/>
          <w:color w:val="000000"/>
          <w:sz w:val="28"/>
        </w:rPr>
        <w:t>)</w:t>
      </w:r>
      <w:r w:rsidR="00315275">
        <w:rPr>
          <w:rFonts w:ascii="Georgia" w:hAnsi="Georgia" w:cs="Times New Roman"/>
          <w:color w:val="000000"/>
          <w:sz w:val="28"/>
        </w:rPr>
        <w:t xml:space="preserve"> </w:t>
      </w:r>
      <w:r w:rsidR="007B578F" w:rsidRPr="009D4A8E">
        <w:rPr>
          <w:rFonts w:ascii="Georgia" w:hAnsi="Georgia" w:cs="Times New Roman"/>
          <w:color w:val="000000"/>
          <w:sz w:val="28"/>
        </w:rPr>
        <w:t>Mr. Epstein requested a “guarantee” to cover decommissioning costs</w:t>
      </w:r>
      <w:r w:rsidR="00A4679E">
        <w:rPr>
          <w:rFonts w:ascii="Georgia" w:hAnsi="Georgia" w:cs="Times New Roman"/>
          <w:color w:val="000000"/>
          <w:sz w:val="28"/>
        </w:rPr>
        <w:t xml:space="preserve"> </w:t>
      </w:r>
      <w:r w:rsidR="007B578F" w:rsidRPr="009D4A8E">
        <w:rPr>
          <w:rFonts w:ascii="Georgia" w:hAnsi="Georgia" w:cs="Times New Roman"/>
          <w:color w:val="000000"/>
          <w:sz w:val="28"/>
        </w:rPr>
        <w:t xml:space="preserve">because only </w:t>
      </w:r>
      <w:r w:rsidR="00936B21">
        <w:rPr>
          <w:rFonts w:ascii="Georgia" w:hAnsi="Georgia" w:cs="Times New Roman"/>
          <w:color w:val="000000"/>
          <w:sz w:val="28"/>
        </w:rPr>
        <w:t xml:space="preserve">the down </w:t>
      </w:r>
      <w:proofErr w:type="gramStart"/>
      <w:r w:rsidR="00936B21">
        <w:rPr>
          <w:rFonts w:ascii="Georgia" w:hAnsi="Georgia" w:cs="Times New Roman"/>
          <w:color w:val="000000"/>
          <w:sz w:val="28"/>
        </w:rPr>
        <w:t>payment of the</w:t>
      </w:r>
      <w:r w:rsidR="001A2CA1">
        <w:rPr>
          <w:rFonts w:ascii="Georgia" w:hAnsi="Georgia" w:cs="Times New Roman"/>
          <w:color w:val="000000"/>
          <w:sz w:val="28"/>
        </w:rPr>
        <w:t xml:space="preserve"> radiological</w:t>
      </w:r>
      <w:r w:rsidR="00936B21">
        <w:rPr>
          <w:rFonts w:ascii="Georgia" w:hAnsi="Georgia" w:cs="Times New Roman"/>
          <w:color w:val="000000"/>
          <w:sz w:val="28"/>
        </w:rPr>
        <w:t xml:space="preserve"> decontamination </w:t>
      </w:r>
      <w:r w:rsidR="007B578F" w:rsidRPr="009D4A8E">
        <w:rPr>
          <w:rFonts w:ascii="Georgia" w:hAnsi="Georgia" w:cs="Times New Roman"/>
          <w:color w:val="000000"/>
          <w:sz w:val="28"/>
        </w:rPr>
        <w:t>costs have</w:t>
      </w:r>
      <w:proofErr w:type="gramEnd"/>
      <w:r w:rsidR="007B578F" w:rsidRPr="009D4A8E">
        <w:rPr>
          <w:rFonts w:ascii="Georgia" w:hAnsi="Georgia" w:cs="Times New Roman"/>
          <w:color w:val="000000"/>
          <w:sz w:val="28"/>
        </w:rPr>
        <w:t xml:space="preserve"> been “prepaid.” The precedent at TMI</w:t>
      </w:r>
      <w:r w:rsidR="00936B21">
        <w:rPr>
          <w:rFonts w:ascii="Georgia" w:hAnsi="Georgia" w:cs="Times New Roman"/>
          <w:color w:val="000000"/>
          <w:sz w:val="28"/>
        </w:rPr>
        <w:t>-</w:t>
      </w:r>
      <w:r w:rsidR="001A2CA1">
        <w:rPr>
          <w:rFonts w:ascii="Georgia" w:hAnsi="Georgia" w:cs="Times New Roman"/>
          <w:color w:val="000000"/>
          <w:sz w:val="28"/>
        </w:rPr>
        <w:t>2 – together with</w:t>
      </w:r>
      <w:r w:rsidR="007B578F" w:rsidRPr="009D4A8E">
        <w:rPr>
          <w:rFonts w:ascii="Georgia" w:hAnsi="Georgia" w:cs="Times New Roman"/>
          <w:color w:val="000000"/>
          <w:sz w:val="28"/>
        </w:rPr>
        <w:t xml:space="preserve"> Susquehanna’s anemic performance </w:t>
      </w:r>
      <w:r w:rsidR="001A2CA1">
        <w:rPr>
          <w:rFonts w:ascii="Georgia" w:hAnsi="Georgia" w:cs="Times New Roman"/>
          <w:color w:val="000000"/>
          <w:sz w:val="28"/>
        </w:rPr>
        <w:t xml:space="preserve">- </w:t>
      </w:r>
      <w:r w:rsidR="00440482">
        <w:rPr>
          <w:rFonts w:ascii="Georgia" w:hAnsi="Georgia" w:cs="Times New Roman"/>
          <w:color w:val="000000"/>
          <w:sz w:val="28"/>
        </w:rPr>
        <w:t xml:space="preserve">outweigh the </w:t>
      </w:r>
      <w:r w:rsidR="00315275">
        <w:rPr>
          <w:rFonts w:ascii="Georgia" w:hAnsi="Georgia" w:cs="Times New Roman"/>
          <w:color w:val="000000"/>
          <w:sz w:val="28"/>
        </w:rPr>
        <w:t>“expected…</w:t>
      </w:r>
      <w:r w:rsidR="007B578F" w:rsidRPr="009D4A8E">
        <w:rPr>
          <w:rFonts w:ascii="Georgia" w:hAnsi="Georgia" w:cs="Times New Roman"/>
          <w:color w:val="000000"/>
          <w:sz w:val="28"/>
        </w:rPr>
        <w:t>financial strength of the</w:t>
      </w:r>
      <w:r w:rsidR="00A4679E">
        <w:rPr>
          <w:rFonts w:ascii="Georgia" w:hAnsi="Georgia" w:cs="Times New Roman"/>
          <w:color w:val="000000"/>
          <w:sz w:val="28"/>
        </w:rPr>
        <w:t xml:space="preserve"> reorganized Debtors” and a </w:t>
      </w:r>
      <w:proofErr w:type="spellStart"/>
      <w:r w:rsidR="00A4679E">
        <w:rPr>
          <w:rFonts w:ascii="Georgia" w:hAnsi="Georgia" w:cs="Times New Roman"/>
          <w:color w:val="000000"/>
          <w:sz w:val="28"/>
        </w:rPr>
        <w:t>bit</w:t>
      </w:r>
      <w:r w:rsidR="007B578F" w:rsidRPr="009D4A8E">
        <w:rPr>
          <w:rFonts w:ascii="Georgia" w:hAnsi="Georgia" w:cs="Times New Roman"/>
          <w:color w:val="000000"/>
          <w:sz w:val="28"/>
        </w:rPr>
        <w:t>c</w:t>
      </w:r>
      <w:r w:rsidR="00A4679E">
        <w:rPr>
          <w:rFonts w:ascii="Georgia" w:hAnsi="Georgia" w:cs="Times New Roman"/>
          <w:color w:val="000000"/>
          <w:sz w:val="28"/>
        </w:rPr>
        <w:t>o</w:t>
      </w:r>
      <w:r w:rsidR="007B578F" w:rsidRPr="009D4A8E">
        <w:rPr>
          <w:rFonts w:ascii="Georgia" w:hAnsi="Georgia" w:cs="Times New Roman"/>
          <w:color w:val="000000"/>
          <w:sz w:val="28"/>
        </w:rPr>
        <w:t>in</w:t>
      </w:r>
      <w:proofErr w:type="spellEnd"/>
      <w:r w:rsidR="007B578F" w:rsidRPr="009D4A8E">
        <w:rPr>
          <w:rFonts w:ascii="Georgia" w:hAnsi="Georgia" w:cs="Times New Roman"/>
          <w:color w:val="000000"/>
          <w:sz w:val="28"/>
        </w:rPr>
        <w:t xml:space="preserve"> mine.</w:t>
      </w:r>
    </w:p>
    <w:p w:rsidR="007B578F" w:rsidRPr="00114CB4" w:rsidRDefault="007B578F" w:rsidP="00E55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810"/>
        <w:rPr>
          <w:rFonts w:ascii="Georgia" w:hAnsi="Georgia" w:cs="Times New Roman"/>
          <w:color w:val="000000"/>
          <w:sz w:val="28"/>
        </w:rPr>
      </w:pPr>
    </w:p>
    <w:p w:rsidR="007B578F" w:rsidRDefault="007B578F" w:rsidP="001744E1">
      <w:pPr>
        <w:widowControl w:val="0"/>
        <w:autoSpaceDE w:val="0"/>
        <w:autoSpaceDN w:val="0"/>
        <w:adjustRightInd w:val="0"/>
        <w:ind w:left="-1080"/>
        <w:rPr>
          <w:rFonts w:ascii="Georgia" w:hAnsi="Georgia" w:cs="Times New Roman"/>
          <w:sz w:val="28"/>
          <w:szCs w:val="24"/>
        </w:rPr>
      </w:pPr>
      <w:r>
        <w:rPr>
          <w:rFonts w:ascii="Georgia" w:hAnsi="Georgia" w:cs="Times New Roman"/>
          <w:sz w:val="28"/>
          <w:szCs w:val="24"/>
        </w:rPr>
        <w:t>_____</w:t>
      </w:r>
    </w:p>
    <w:p w:rsidR="00590F27" w:rsidRDefault="00BB2CE3" w:rsidP="00590F27">
      <w:pPr>
        <w:widowControl w:val="0"/>
        <w:autoSpaceDE w:val="0"/>
        <w:autoSpaceDN w:val="0"/>
        <w:adjustRightInd w:val="0"/>
        <w:ind w:left="-1080" w:hanging="90"/>
        <w:rPr>
          <w:rFonts w:ascii="Georgia" w:eastAsiaTheme="minorEastAsia" w:hAnsi="Georgia" w:cs="Helvetica"/>
          <w:sz w:val="28"/>
          <w:szCs w:val="24"/>
        </w:rPr>
      </w:pPr>
      <w:r>
        <w:rPr>
          <w:rFonts w:ascii="Georgia" w:hAnsi="Georgia" w:cs="Times New Roman"/>
          <w:sz w:val="28"/>
          <w:szCs w:val="24"/>
        </w:rPr>
        <w:t xml:space="preserve"> 11</w:t>
      </w:r>
      <w:r w:rsidR="004F2680">
        <w:rPr>
          <w:rFonts w:ascii="Georgia" w:hAnsi="Georgia" w:cs="Times New Roman"/>
          <w:sz w:val="28"/>
          <w:szCs w:val="24"/>
        </w:rPr>
        <w:t xml:space="preserve">          </w:t>
      </w:r>
      <w:proofErr w:type="spellStart"/>
      <w:r w:rsidR="0019627F">
        <w:rPr>
          <w:rFonts w:ascii="Georgia" w:hAnsi="Georgia" w:cs="Times New Roman"/>
          <w:sz w:val="28"/>
          <w:szCs w:val="24"/>
        </w:rPr>
        <w:t>Talen</w:t>
      </w:r>
      <w:proofErr w:type="spellEnd"/>
      <w:r w:rsidR="0019627F">
        <w:rPr>
          <w:rFonts w:ascii="Georgia" w:hAnsi="Georgia" w:cs="Times New Roman"/>
          <w:sz w:val="28"/>
          <w:szCs w:val="24"/>
        </w:rPr>
        <w:t xml:space="preserve"> </w:t>
      </w:r>
      <w:r w:rsidR="00456D8B" w:rsidRPr="009A4CF6">
        <w:rPr>
          <w:rFonts w:ascii="Georgia" w:hAnsi="Georgia" w:cs="Calibri"/>
          <w:sz w:val="28"/>
          <w:szCs w:val="30"/>
        </w:rPr>
        <w:t>estimate</w:t>
      </w:r>
      <w:r w:rsidR="0019627F">
        <w:rPr>
          <w:rFonts w:ascii="Georgia" w:hAnsi="Georgia" w:cs="Calibri"/>
          <w:sz w:val="28"/>
          <w:szCs w:val="30"/>
        </w:rPr>
        <w:t>d</w:t>
      </w:r>
      <w:r w:rsidR="00456D8B" w:rsidRPr="009A4CF6">
        <w:rPr>
          <w:rFonts w:ascii="Georgia" w:hAnsi="Georgia" w:cs="Calibri"/>
          <w:sz w:val="28"/>
          <w:szCs w:val="30"/>
        </w:rPr>
        <w:t xml:space="preserve"> the </w:t>
      </w:r>
      <w:r w:rsidR="00456D8B" w:rsidRPr="009A4CF6">
        <w:rPr>
          <w:rFonts w:ascii="Georgia" w:hAnsi="Georgia" w:cs="Calibri"/>
          <w:b/>
          <w:sz w:val="28"/>
          <w:szCs w:val="30"/>
        </w:rPr>
        <w:t>minimum amount</w:t>
      </w:r>
      <w:r w:rsidR="00456D8B" w:rsidRPr="009A4CF6">
        <w:rPr>
          <w:rFonts w:ascii="Georgia" w:hAnsi="Georgia" w:cs="Calibri"/>
          <w:sz w:val="28"/>
          <w:szCs w:val="30"/>
        </w:rPr>
        <w:t xml:space="preserve"> needed for </w:t>
      </w:r>
      <w:r w:rsidR="009A4CF6" w:rsidRPr="009A4CF6">
        <w:rPr>
          <w:rFonts w:ascii="Georgia" w:hAnsi="Georgia" w:cs="Calibri"/>
          <w:sz w:val="28"/>
          <w:szCs w:val="30"/>
        </w:rPr>
        <w:t xml:space="preserve">radiological </w:t>
      </w:r>
      <w:r w:rsidR="00A4679E">
        <w:rPr>
          <w:rFonts w:ascii="Georgia" w:hAnsi="Georgia" w:cs="Calibri"/>
          <w:sz w:val="28"/>
          <w:szCs w:val="30"/>
        </w:rPr>
        <w:t xml:space="preserve">decommissioning, but </w:t>
      </w:r>
      <w:r w:rsidR="0019627F">
        <w:rPr>
          <w:rFonts w:ascii="Georgia" w:hAnsi="Georgia" w:cs="Calibri"/>
          <w:sz w:val="28"/>
          <w:szCs w:val="30"/>
        </w:rPr>
        <w:t>ignore</w:t>
      </w:r>
      <w:r w:rsidR="00A4679E">
        <w:rPr>
          <w:rFonts w:ascii="Georgia" w:hAnsi="Georgia" w:cs="Calibri"/>
          <w:sz w:val="28"/>
          <w:szCs w:val="30"/>
        </w:rPr>
        <w:t xml:space="preserve">d the impact of </w:t>
      </w:r>
      <w:proofErr w:type="gramStart"/>
      <w:r w:rsidR="0019627F">
        <w:rPr>
          <w:rFonts w:ascii="Georgia" w:hAnsi="Georgia" w:cs="Calibri"/>
          <w:sz w:val="28"/>
          <w:szCs w:val="30"/>
        </w:rPr>
        <w:t>draw downs</w:t>
      </w:r>
      <w:proofErr w:type="gramEnd"/>
      <w:r w:rsidR="0019627F">
        <w:rPr>
          <w:rFonts w:ascii="Georgia" w:hAnsi="Georgia" w:cs="Calibri"/>
          <w:sz w:val="28"/>
          <w:szCs w:val="30"/>
        </w:rPr>
        <w:t xml:space="preserve"> f</w:t>
      </w:r>
      <w:r w:rsidR="009A4CF6" w:rsidRPr="009A4CF6">
        <w:rPr>
          <w:rFonts w:ascii="Georgia" w:hAnsi="Georgia" w:cs="Calibri"/>
          <w:sz w:val="28"/>
          <w:szCs w:val="30"/>
        </w:rPr>
        <w:t>r</w:t>
      </w:r>
      <w:r w:rsidR="0019627F">
        <w:rPr>
          <w:rFonts w:ascii="Georgia" w:hAnsi="Georgia" w:cs="Calibri"/>
          <w:sz w:val="28"/>
          <w:szCs w:val="30"/>
        </w:rPr>
        <w:t>om</w:t>
      </w:r>
      <w:r w:rsidR="009A4CF6" w:rsidRPr="009A4CF6">
        <w:rPr>
          <w:rFonts w:ascii="Georgia" w:hAnsi="Georgia" w:cs="Calibri"/>
          <w:sz w:val="28"/>
          <w:szCs w:val="30"/>
        </w:rPr>
        <w:t xml:space="preserve"> th</w:t>
      </w:r>
      <w:r w:rsidR="0019627F">
        <w:rPr>
          <w:rFonts w:ascii="Georgia" w:hAnsi="Georgia" w:cs="Calibri"/>
          <w:sz w:val="28"/>
          <w:szCs w:val="30"/>
        </w:rPr>
        <w:t>e</w:t>
      </w:r>
      <w:r w:rsidR="009A4CF6" w:rsidRPr="009A4CF6">
        <w:rPr>
          <w:rFonts w:ascii="Georgia" w:hAnsi="Georgia" w:cs="Calibri"/>
          <w:sz w:val="28"/>
          <w:szCs w:val="30"/>
        </w:rPr>
        <w:t xml:space="preserve"> Decommissio</w:t>
      </w:r>
      <w:r w:rsidR="0019627F">
        <w:rPr>
          <w:rFonts w:ascii="Georgia" w:hAnsi="Georgia" w:cs="Calibri"/>
          <w:sz w:val="28"/>
          <w:szCs w:val="30"/>
        </w:rPr>
        <w:t>ning Trust Fun</w:t>
      </w:r>
      <w:r w:rsidR="009A4CF6" w:rsidRPr="009A4CF6">
        <w:rPr>
          <w:rFonts w:ascii="Georgia" w:hAnsi="Georgia" w:cs="Calibri"/>
          <w:sz w:val="28"/>
          <w:szCs w:val="30"/>
        </w:rPr>
        <w:t>d (</w:t>
      </w:r>
      <w:r w:rsidR="0019627F">
        <w:rPr>
          <w:rFonts w:ascii="Georgia" w:hAnsi="Georgia" w:cs="Calibri"/>
          <w:sz w:val="28"/>
          <w:szCs w:val="30"/>
        </w:rPr>
        <w:t>“</w:t>
      </w:r>
      <w:r w:rsidR="009A4CF6" w:rsidRPr="009A4CF6">
        <w:rPr>
          <w:rFonts w:ascii="Georgia" w:hAnsi="Georgia" w:cs="Calibri"/>
          <w:sz w:val="28"/>
          <w:szCs w:val="30"/>
        </w:rPr>
        <w:t>DTF”)</w:t>
      </w:r>
      <w:r w:rsidR="00456D8B" w:rsidRPr="009A4CF6">
        <w:rPr>
          <w:rFonts w:ascii="Georgia" w:hAnsi="Georgia" w:cs="Calibri"/>
          <w:sz w:val="28"/>
          <w:szCs w:val="30"/>
        </w:rPr>
        <w:t>.</w:t>
      </w:r>
      <w:r w:rsidR="00456D8B" w:rsidRPr="009A4CF6">
        <w:rPr>
          <w:rFonts w:ascii="Georgia" w:hAnsi="Georgia" w:cs="Times New Roman"/>
          <w:sz w:val="28"/>
          <w:szCs w:val="24"/>
        </w:rPr>
        <w:t xml:space="preserve"> </w:t>
      </w:r>
      <w:r w:rsidR="00456D8B" w:rsidRPr="009A4CF6">
        <w:rPr>
          <w:rFonts w:ascii="Georgia" w:eastAsiaTheme="minorEastAsia" w:hAnsi="Georgia" w:cs="Helvetica"/>
          <w:sz w:val="28"/>
          <w:szCs w:val="24"/>
        </w:rPr>
        <w:t xml:space="preserve">The data supplied by </w:t>
      </w:r>
      <w:proofErr w:type="spellStart"/>
      <w:r w:rsidR="00456D8B" w:rsidRPr="009A4CF6">
        <w:rPr>
          <w:rFonts w:ascii="Georgia" w:eastAsiaTheme="minorEastAsia" w:hAnsi="Georgia" w:cs="Helvetica"/>
          <w:sz w:val="28"/>
          <w:szCs w:val="24"/>
        </w:rPr>
        <w:t>Talen</w:t>
      </w:r>
      <w:proofErr w:type="spellEnd"/>
      <w:r w:rsidR="00456D8B" w:rsidRPr="009A4CF6">
        <w:rPr>
          <w:rFonts w:ascii="Georgia" w:eastAsiaTheme="minorEastAsia" w:hAnsi="Georgia" w:cs="Helvetica"/>
          <w:sz w:val="28"/>
          <w:szCs w:val="24"/>
        </w:rPr>
        <w:t xml:space="preserve"> </w:t>
      </w:r>
      <w:r w:rsidR="00A4679E">
        <w:rPr>
          <w:rFonts w:ascii="Georgia" w:eastAsiaTheme="minorEastAsia" w:hAnsi="Georgia" w:cs="Helvetica"/>
          <w:sz w:val="28"/>
          <w:szCs w:val="24"/>
        </w:rPr>
        <w:t>and the Rural Electric Cooper</w:t>
      </w:r>
      <w:r w:rsidR="009A4CF6" w:rsidRPr="009A4CF6">
        <w:rPr>
          <w:rFonts w:ascii="Georgia" w:eastAsiaTheme="minorEastAsia" w:hAnsi="Georgia" w:cs="Helvetica"/>
          <w:sz w:val="28"/>
          <w:szCs w:val="24"/>
        </w:rPr>
        <w:t>a</w:t>
      </w:r>
      <w:r w:rsidR="00A4679E">
        <w:rPr>
          <w:rFonts w:ascii="Georgia" w:eastAsiaTheme="minorEastAsia" w:hAnsi="Georgia" w:cs="Helvetica"/>
          <w:sz w:val="28"/>
          <w:szCs w:val="24"/>
        </w:rPr>
        <w:t>t</w:t>
      </w:r>
      <w:r w:rsidR="009A4CF6" w:rsidRPr="009A4CF6">
        <w:rPr>
          <w:rFonts w:ascii="Georgia" w:eastAsiaTheme="minorEastAsia" w:hAnsi="Georgia" w:cs="Helvetica"/>
          <w:sz w:val="28"/>
          <w:szCs w:val="24"/>
        </w:rPr>
        <w:t xml:space="preserve">ive (“REC”) </w:t>
      </w:r>
      <w:r w:rsidR="0019627F">
        <w:rPr>
          <w:rFonts w:ascii="Georgia" w:eastAsiaTheme="minorEastAsia" w:hAnsi="Georgia" w:cs="Helvetica"/>
          <w:sz w:val="28"/>
          <w:szCs w:val="24"/>
        </w:rPr>
        <w:t>do</w:t>
      </w:r>
      <w:r w:rsidR="00456D8B" w:rsidRPr="009A4CF6">
        <w:rPr>
          <w:rFonts w:ascii="Georgia" w:eastAsiaTheme="minorEastAsia" w:hAnsi="Georgia" w:cs="Helvetica"/>
          <w:sz w:val="28"/>
          <w:szCs w:val="24"/>
        </w:rPr>
        <w:t xml:space="preserve"> not support the conclusion </w:t>
      </w:r>
      <w:r w:rsidR="00A4679E">
        <w:rPr>
          <w:rFonts w:ascii="Georgia" w:eastAsiaTheme="minorEastAsia" w:hAnsi="Georgia" w:cs="Helvetica"/>
          <w:sz w:val="28"/>
          <w:szCs w:val="24"/>
        </w:rPr>
        <w:t xml:space="preserve">that sufficient </w:t>
      </w:r>
      <w:r w:rsidR="0019627F">
        <w:rPr>
          <w:rFonts w:ascii="Georgia" w:eastAsiaTheme="minorEastAsia" w:hAnsi="Georgia" w:cs="Helvetica"/>
          <w:sz w:val="28"/>
          <w:szCs w:val="24"/>
        </w:rPr>
        <w:t xml:space="preserve">funding is in place for decommissioning </w:t>
      </w:r>
      <w:r w:rsidR="009A4CF6" w:rsidRPr="009A4CF6">
        <w:rPr>
          <w:rFonts w:ascii="Georgia" w:eastAsiaTheme="minorEastAsia" w:hAnsi="Georgia" w:cs="Helvetica"/>
          <w:sz w:val="28"/>
          <w:szCs w:val="24"/>
        </w:rPr>
        <w:t xml:space="preserve">The </w:t>
      </w:r>
      <w:proofErr w:type="spellStart"/>
      <w:r w:rsidR="00456D8B" w:rsidRPr="009A4CF6">
        <w:rPr>
          <w:rFonts w:ascii="Georgia" w:eastAsiaTheme="minorEastAsia" w:hAnsi="Georgia" w:cs="Helvetica"/>
          <w:sz w:val="28"/>
          <w:szCs w:val="24"/>
        </w:rPr>
        <w:t>REC’s</w:t>
      </w:r>
      <w:proofErr w:type="spellEnd"/>
      <w:r w:rsidR="00456D8B" w:rsidRPr="009A4CF6">
        <w:rPr>
          <w:rFonts w:ascii="Georgia" w:eastAsiaTheme="minorEastAsia" w:hAnsi="Georgia" w:cs="Helvetica"/>
          <w:sz w:val="28"/>
          <w:szCs w:val="24"/>
        </w:rPr>
        <w:t xml:space="preserve"> ownership interest of the SSES</w:t>
      </w:r>
      <w:r w:rsidR="001E4FE4">
        <w:rPr>
          <w:rFonts w:ascii="Georgia" w:hAnsi="Georgia" w:cs="Times New Roman"/>
          <w:sz w:val="28"/>
          <w:szCs w:val="24"/>
        </w:rPr>
        <w:t xml:space="preserve"> </w:t>
      </w:r>
      <w:r w:rsidR="00456D8B" w:rsidRPr="009A4CF6">
        <w:rPr>
          <w:rFonts w:ascii="Georgia" w:eastAsiaTheme="minorEastAsia" w:hAnsi="Georgia" w:cs="Helvetica"/>
          <w:sz w:val="28"/>
          <w:szCs w:val="24"/>
        </w:rPr>
        <w:t>constitutes almost 60% of it’s wholesale energy supply</w:t>
      </w:r>
      <w:r w:rsidR="00A4679E">
        <w:rPr>
          <w:rFonts w:ascii="Georgia" w:eastAsiaTheme="minorEastAsia" w:hAnsi="Georgia" w:cs="Helvetica"/>
          <w:sz w:val="28"/>
          <w:szCs w:val="24"/>
        </w:rPr>
        <w:t>,</w:t>
      </w:r>
      <w:r w:rsidR="009A4CF6" w:rsidRPr="009A4CF6">
        <w:rPr>
          <w:rFonts w:ascii="Georgia" w:eastAsiaTheme="minorEastAsia" w:hAnsi="Georgia" w:cs="Helvetica"/>
          <w:sz w:val="28"/>
          <w:szCs w:val="24"/>
        </w:rPr>
        <w:t xml:space="preserve"> but only 10%</w:t>
      </w:r>
      <w:r w:rsidR="00456D8B" w:rsidRPr="009A4CF6">
        <w:rPr>
          <w:rFonts w:ascii="Georgia" w:eastAsiaTheme="minorEastAsia" w:hAnsi="Georgia" w:cs="Helvetica"/>
          <w:sz w:val="28"/>
          <w:szCs w:val="24"/>
        </w:rPr>
        <w:t xml:space="preserve"> of the real property.</w:t>
      </w:r>
      <w:r w:rsidR="0019627F">
        <w:rPr>
          <w:rFonts w:ascii="Georgia" w:eastAsiaTheme="minorEastAsia" w:hAnsi="Georgia" w:cs="Helvetica"/>
          <w:sz w:val="28"/>
          <w:szCs w:val="24"/>
        </w:rPr>
        <w:t xml:space="preserve"> </w:t>
      </w:r>
      <w:r w:rsidR="00456D8B" w:rsidRPr="009A4CF6">
        <w:rPr>
          <w:rFonts w:ascii="Georgia" w:eastAsiaTheme="minorEastAsia" w:hAnsi="Georgia" w:cs="Helvetica"/>
          <w:sz w:val="28"/>
          <w:szCs w:val="24"/>
        </w:rPr>
        <w:t>This lack</w:t>
      </w:r>
      <w:r w:rsidR="009A4CF6" w:rsidRPr="009A4CF6">
        <w:rPr>
          <w:rFonts w:ascii="Georgia" w:eastAsiaTheme="minorEastAsia" w:hAnsi="Georgia" w:cs="Helvetica"/>
          <w:sz w:val="28"/>
          <w:szCs w:val="24"/>
        </w:rPr>
        <w:t xml:space="preserve"> </w:t>
      </w:r>
      <w:r w:rsidR="00456D8B" w:rsidRPr="009A4CF6">
        <w:rPr>
          <w:rFonts w:ascii="Georgia" w:eastAsiaTheme="minorEastAsia" w:hAnsi="Georgia" w:cs="Helvetica"/>
          <w:sz w:val="28"/>
          <w:szCs w:val="24"/>
        </w:rPr>
        <w:t>of diversifi</w:t>
      </w:r>
      <w:r w:rsidR="0019627F">
        <w:rPr>
          <w:rFonts w:ascii="Georgia" w:eastAsiaTheme="minorEastAsia" w:hAnsi="Georgia" w:cs="Helvetica"/>
          <w:sz w:val="28"/>
          <w:szCs w:val="24"/>
        </w:rPr>
        <w:t xml:space="preserve">cation undermines funding, i.e., </w:t>
      </w:r>
      <w:r w:rsidR="00456D8B" w:rsidRPr="009A4CF6">
        <w:rPr>
          <w:rFonts w:ascii="Georgia" w:eastAsiaTheme="minorEastAsia" w:hAnsi="Georgia" w:cs="Helvetica"/>
          <w:sz w:val="28"/>
          <w:szCs w:val="24"/>
        </w:rPr>
        <w:t>revenue sources</w:t>
      </w:r>
      <w:r w:rsidR="009A4CF6" w:rsidRPr="009A4CF6">
        <w:rPr>
          <w:rFonts w:ascii="Georgia" w:eastAsiaTheme="minorEastAsia" w:hAnsi="Georgia" w:cs="Helvetica"/>
          <w:sz w:val="28"/>
          <w:szCs w:val="24"/>
        </w:rPr>
        <w:t xml:space="preserve"> </w:t>
      </w:r>
      <w:r w:rsidR="00456D8B" w:rsidRPr="009A4CF6">
        <w:rPr>
          <w:rFonts w:ascii="Georgia" w:eastAsiaTheme="minorEastAsia" w:hAnsi="Georgia" w:cs="Helvetica"/>
          <w:sz w:val="28"/>
          <w:szCs w:val="24"/>
        </w:rPr>
        <w:t>if the Trust requ</w:t>
      </w:r>
      <w:r w:rsidR="0019627F">
        <w:rPr>
          <w:rFonts w:ascii="Georgia" w:eastAsiaTheme="minorEastAsia" w:hAnsi="Georgia" w:cs="Helvetica"/>
          <w:sz w:val="28"/>
          <w:szCs w:val="24"/>
        </w:rPr>
        <w:t xml:space="preserve">ires additional resources beyond </w:t>
      </w:r>
      <w:r w:rsidR="00456D8B" w:rsidRPr="009A4CF6">
        <w:rPr>
          <w:rFonts w:ascii="Georgia" w:eastAsiaTheme="minorEastAsia" w:hAnsi="Georgia" w:cs="Helvetica"/>
          <w:sz w:val="28"/>
          <w:szCs w:val="24"/>
        </w:rPr>
        <w:t xml:space="preserve"> </w:t>
      </w:r>
      <w:r w:rsidR="0019627F" w:rsidRPr="0019627F">
        <w:rPr>
          <w:rFonts w:ascii="Georgia" w:eastAsiaTheme="minorEastAsia" w:hAnsi="Georgia" w:cs="Helvetica"/>
          <w:b/>
          <w:sz w:val="28"/>
          <w:szCs w:val="24"/>
        </w:rPr>
        <w:t>“</w:t>
      </w:r>
      <w:r w:rsidR="00456D8B" w:rsidRPr="0019627F">
        <w:rPr>
          <w:rFonts w:ascii="Georgia" w:eastAsiaTheme="minorEastAsia" w:hAnsi="Georgia" w:cs="Helvetica"/>
          <w:b/>
          <w:sz w:val="28"/>
          <w:szCs w:val="24"/>
        </w:rPr>
        <w:t>minimal amounts</w:t>
      </w:r>
      <w:r w:rsidR="00456D8B" w:rsidRPr="009A4CF6">
        <w:rPr>
          <w:rFonts w:ascii="Georgia" w:eastAsiaTheme="minorEastAsia" w:hAnsi="Georgia" w:cs="Helvetica"/>
          <w:sz w:val="28"/>
          <w:szCs w:val="24"/>
        </w:rPr>
        <w:t>” when the plant is retired.</w:t>
      </w:r>
      <w:r w:rsidR="009A4CF6" w:rsidRPr="009A4CF6">
        <w:rPr>
          <w:rFonts w:ascii="Georgia" w:eastAsiaTheme="minorEastAsia" w:hAnsi="Georgia" w:cs="Helvetica"/>
          <w:sz w:val="28"/>
          <w:szCs w:val="24"/>
        </w:rPr>
        <w:t xml:space="preserve"> This </w:t>
      </w:r>
      <w:r w:rsidR="00E406EF">
        <w:rPr>
          <w:rFonts w:ascii="Georgia" w:eastAsiaTheme="minorEastAsia" w:hAnsi="Georgia" w:cs="Helvetica"/>
          <w:sz w:val="28"/>
          <w:szCs w:val="24"/>
        </w:rPr>
        <w:t xml:space="preserve">is exactly the place where </w:t>
      </w:r>
      <w:proofErr w:type="spellStart"/>
      <w:r w:rsidR="00E406EF">
        <w:rPr>
          <w:rFonts w:ascii="Georgia" w:eastAsiaTheme="minorEastAsia" w:hAnsi="Georgia" w:cs="Helvetica"/>
          <w:sz w:val="28"/>
          <w:szCs w:val="24"/>
        </w:rPr>
        <w:t>Tale</w:t>
      </w:r>
      <w:r w:rsidR="00927174">
        <w:rPr>
          <w:rFonts w:ascii="Georgia" w:eastAsiaTheme="minorEastAsia" w:hAnsi="Georgia" w:cs="Helvetica"/>
          <w:sz w:val="28"/>
          <w:szCs w:val="24"/>
        </w:rPr>
        <w:t>n</w:t>
      </w:r>
      <w:proofErr w:type="spellEnd"/>
      <w:r w:rsidR="00927174">
        <w:rPr>
          <w:rFonts w:ascii="Georgia" w:eastAsiaTheme="minorEastAsia" w:hAnsi="Georgia" w:cs="Helvetica"/>
          <w:sz w:val="28"/>
          <w:szCs w:val="24"/>
        </w:rPr>
        <w:t xml:space="preserve"> Energy finds itself as it proposed to diversify by constructing a </w:t>
      </w:r>
      <w:proofErr w:type="spellStart"/>
      <w:r w:rsidR="00927174">
        <w:rPr>
          <w:rFonts w:ascii="Georgia" w:eastAsiaTheme="minorEastAsia" w:hAnsi="Georgia" w:cs="Helvetica"/>
          <w:sz w:val="28"/>
          <w:szCs w:val="24"/>
        </w:rPr>
        <w:t>bitcoin</w:t>
      </w:r>
      <w:proofErr w:type="spellEnd"/>
      <w:r w:rsidR="00927174">
        <w:rPr>
          <w:rFonts w:ascii="Georgia" w:eastAsiaTheme="minorEastAsia" w:hAnsi="Georgia" w:cs="Helvetica"/>
          <w:sz w:val="28"/>
          <w:szCs w:val="24"/>
        </w:rPr>
        <w:t xml:space="preserve"> mine.</w:t>
      </w:r>
      <w:r w:rsidR="009A4CF6" w:rsidRPr="009A4CF6">
        <w:rPr>
          <w:rFonts w:ascii="Georgia" w:eastAsiaTheme="minorEastAsia" w:hAnsi="Georgia" w:cs="Helvetica"/>
          <w:sz w:val="28"/>
          <w:szCs w:val="24"/>
        </w:rPr>
        <w:t xml:space="preserve"> </w:t>
      </w:r>
      <w:r w:rsidR="004305E9">
        <w:rPr>
          <w:rFonts w:ascii="Georgia" w:eastAsiaTheme="minorEastAsia" w:hAnsi="Georgia" w:cs="Helvetica"/>
          <w:sz w:val="28"/>
          <w:szCs w:val="24"/>
        </w:rPr>
        <w:t xml:space="preserve">It is unclear how the bankruptcy allows </w:t>
      </w:r>
      <w:r w:rsidR="00E55CE0">
        <w:rPr>
          <w:rFonts w:ascii="Georgia" w:eastAsiaTheme="minorEastAsia" w:hAnsi="Georgia" w:cs="Helvetica"/>
          <w:sz w:val="28"/>
          <w:szCs w:val="24"/>
        </w:rPr>
        <w:t xml:space="preserve">“Reorganized </w:t>
      </w:r>
      <w:proofErr w:type="spellStart"/>
      <w:r w:rsidR="00E55CE0">
        <w:rPr>
          <w:rFonts w:ascii="Georgia" w:eastAsiaTheme="minorEastAsia" w:hAnsi="Georgia" w:cs="Helvetica"/>
          <w:sz w:val="28"/>
          <w:szCs w:val="24"/>
        </w:rPr>
        <w:t>Talen</w:t>
      </w:r>
      <w:proofErr w:type="spellEnd"/>
      <w:r w:rsidR="00E55CE0">
        <w:rPr>
          <w:rFonts w:ascii="Georgia" w:eastAsiaTheme="minorEastAsia" w:hAnsi="Georgia" w:cs="Helvetica"/>
          <w:sz w:val="28"/>
          <w:szCs w:val="24"/>
        </w:rPr>
        <w:t xml:space="preserve">” </w:t>
      </w:r>
      <w:r w:rsidR="004305E9">
        <w:rPr>
          <w:rFonts w:ascii="Georgia" w:eastAsiaTheme="minorEastAsia" w:hAnsi="Georgia" w:cs="Helvetica"/>
          <w:sz w:val="28"/>
          <w:szCs w:val="24"/>
        </w:rPr>
        <w:t xml:space="preserve">to fill the </w:t>
      </w:r>
      <w:r w:rsidR="00927174">
        <w:rPr>
          <w:rFonts w:ascii="Georgia" w:eastAsiaTheme="minorEastAsia" w:hAnsi="Georgia" w:cs="Helvetica"/>
          <w:sz w:val="28"/>
          <w:szCs w:val="24"/>
        </w:rPr>
        <w:t xml:space="preserve">financial </w:t>
      </w:r>
      <w:r w:rsidR="004305E9">
        <w:rPr>
          <w:rFonts w:ascii="Georgia" w:eastAsiaTheme="minorEastAsia" w:hAnsi="Georgia" w:cs="Helvetica"/>
          <w:sz w:val="28"/>
          <w:szCs w:val="24"/>
        </w:rPr>
        <w:t>gap</w:t>
      </w:r>
      <w:r w:rsidR="00927174">
        <w:rPr>
          <w:rFonts w:ascii="Georgia" w:eastAsiaTheme="minorEastAsia" w:hAnsi="Georgia" w:cs="Helvetica"/>
          <w:sz w:val="28"/>
          <w:szCs w:val="24"/>
        </w:rPr>
        <w:t xml:space="preserve"> if this proposed crutch is removed</w:t>
      </w:r>
      <w:r w:rsidR="004305E9">
        <w:rPr>
          <w:rFonts w:ascii="Georgia" w:eastAsiaTheme="minorEastAsia" w:hAnsi="Georgia" w:cs="Helvetica"/>
          <w:sz w:val="28"/>
          <w:szCs w:val="24"/>
        </w:rPr>
        <w:t>, and fund the entire decommissioning of Susquehanna.</w:t>
      </w:r>
    </w:p>
    <w:p w:rsidR="00590F27" w:rsidRDefault="00590F27" w:rsidP="00590F27">
      <w:pPr>
        <w:widowControl w:val="0"/>
        <w:autoSpaceDE w:val="0"/>
        <w:autoSpaceDN w:val="0"/>
        <w:adjustRightInd w:val="0"/>
        <w:ind w:left="-1080" w:hanging="90"/>
        <w:rPr>
          <w:rFonts w:ascii="Georgia" w:eastAsiaTheme="minorEastAsia" w:hAnsi="Georgia" w:cs="Helvetica"/>
          <w:sz w:val="28"/>
          <w:szCs w:val="24"/>
        </w:rPr>
      </w:pPr>
    </w:p>
    <w:p w:rsidR="00456D8B" w:rsidRPr="009A4CF6" w:rsidRDefault="00590F27" w:rsidP="00590F27">
      <w:pPr>
        <w:widowControl w:val="0"/>
        <w:autoSpaceDE w:val="0"/>
        <w:autoSpaceDN w:val="0"/>
        <w:adjustRightInd w:val="0"/>
        <w:ind w:left="-1080" w:hanging="90"/>
        <w:rPr>
          <w:rFonts w:ascii="Georgia" w:eastAsiaTheme="minorEastAsia" w:hAnsi="Georgia" w:cs="Helvetica"/>
          <w:sz w:val="28"/>
          <w:szCs w:val="24"/>
        </w:rPr>
      </w:pPr>
      <w:r>
        <w:rPr>
          <w:rFonts w:ascii="Georgia" w:eastAsiaTheme="minorEastAsia" w:hAnsi="Georgia" w:cs="Helvetica"/>
          <w:sz w:val="28"/>
          <w:szCs w:val="24"/>
        </w:rPr>
        <w:t xml:space="preserve">            </w:t>
      </w:r>
      <w:r w:rsidR="00456D8B" w:rsidRPr="009A4CF6">
        <w:rPr>
          <w:rFonts w:ascii="Georgia" w:eastAsiaTheme="minorEastAsia" w:hAnsi="Georgia" w:cs="Helvetica"/>
          <w:sz w:val="28"/>
          <w:szCs w:val="24"/>
        </w:rPr>
        <w:t>Most disconcerting is that the ISFSI estimate nearly doubled from</w:t>
      </w:r>
    </w:p>
    <w:p w:rsidR="00C07988" w:rsidRDefault="008C4F2E" w:rsidP="001A2CA1">
      <w:pPr>
        <w:widowControl w:val="0"/>
        <w:autoSpaceDE w:val="0"/>
        <w:autoSpaceDN w:val="0"/>
        <w:adjustRightInd w:val="0"/>
        <w:ind w:left="-1080"/>
        <w:rPr>
          <w:rFonts w:ascii="Georgia" w:eastAsiaTheme="minorEastAsia" w:hAnsi="Georgia" w:cs="Helvetica"/>
          <w:sz w:val="28"/>
          <w:szCs w:val="24"/>
        </w:rPr>
      </w:pPr>
      <w:r>
        <w:rPr>
          <w:rFonts w:ascii="Georgia" w:eastAsiaTheme="minorEastAsia" w:hAnsi="Georgia" w:cs="Helvetica"/>
          <w:sz w:val="28"/>
          <w:szCs w:val="24"/>
        </w:rPr>
        <w:t xml:space="preserve"> </w:t>
      </w:r>
      <w:proofErr w:type="gramStart"/>
      <w:r w:rsidR="00456D8B" w:rsidRPr="009A4CF6">
        <w:rPr>
          <w:rFonts w:ascii="Georgia" w:eastAsiaTheme="minorEastAsia" w:hAnsi="Georgia" w:cs="Helvetica"/>
          <w:sz w:val="28"/>
          <w:szCs w:val="24"/>
        </w:rPr>
        <w:t>2012 to 2015.</w:t>
      </w:r>
      <w:proofErr w:type="gramEnd"/>
      <w:r w:rsidR="00456D8B" w:rsidRPr="009A4CF6">
        <w:rPr>
          <w:rFonts w:ascii="Georgia" w:eastAsiaTheme="minorEastAsia" w:hAnsi="Georgia" w:cs="Helvetica"/>
          <w:sz w:val="28"/>
          <w:szCs w:val="24"/>
        </w:rPr>
        <w:t xml:space="preserve"> </w:t>
      </w:r>
      <w:proofErr w:type="gramStart"/>
      <w:r w:rsidR="00E55CE0">
        <w:rPr>
          <w:rFonts w:ascii="Georgia" w:eastAsiaTheme="minorEastAsia" w:hAnsi="Georgia" w:cs="Helvetica"/>
          <w:sz w:val="28"/>
          <w:szCs w:val="24"/>
        </w:rPr>
        <w:t xml:space="preserve">Neither the </w:t>
      </w:r>
      <w:r w:rsidR="002B0F8E">
        <w:rPr>
          <w:rFonts w:ascii="Georgia" w:eastAsiaTheme="minorEastAsia" w:hAnsi="Georgia" w:cs="Helvetica"/>
          <w:sz w:val="28"/>
          <w:szCs w:val="24"/>
        </w:rPr>
        <w:t>REC or</w:t>
      </w:r>
      <w:proofErr w:type="gramEnd"/>
      <w:r w:rsidR="00FE3CD8">
        <w:rPr>
          <w:rFonts w:ascii="Georgia" w:eastAsiaTheme="minorEastAsia" w:hAnsi="Georgia" w:cs="Helvetica"/>
          <w:sz w:val="28"/>
          <w:szCs w:val="24"/>
        </w:rPr>
        <w:t xml:space="preserve"> </w:t>
      </w:r>
      <w:proofErr w:type="spellStart"/>
      <w:r w:rsidR="00FE3CD8">
        <w:rPr>
          <w:rFonts w:ascii="Georgia" w:eastAsiaTheme="minorEastAsia" w:hAnsi="Georgia" w:cs="Helvetica"/>
          <w:sz w:val="28"/>
          <w:szCs w:val="24"/>
        </w:rPr>
        <w:t>Talen</w:t>
      </w:r>
      <w:proofErr w:type="spellEnd"/>
      <w:r w:rsidR="00E55CE0">
        <w:rPr>
          <w:rFonts w:ascii="Georgia" w:eastAsiaTheme="minorEastAsia" w:hAnsi="Georgia" w:cs="Helvetica"/>
          <w:sz w:val="28"/>
          <w:szCs w:val="24"/>
        </w:rPr>
        <w:t xml:space="preserve"> has captured this trend with commensurate funding contributions</w:t>
      </w:r>
      <w:r w:rsidR="00FE3CD8">
        <w:rPr>
          <w:rFonts w:ascii="Georgia" w:eastAsiaTheme="minorEastAsia" w:hAnsi="Georgia" w:cs="Helvetica"/>
          <w:sz w:val="28"/>
          <w:szCs w:val="24"/>
        </w:rPr>
        <w:t>.</w:t>
      </w:r>
      <w:r w:rsidR="004305E9">
        <w:rPr>
          <w:rFonts w:ascii="Georgia" w:eastAsiaTheme="minorEastAsia" w:hAnsi="Georgia" w:cs="Helvetica"/>
          <w:sz w:val="28"/>
          <w:szCs w:val="24"/>
        </w:rPr>
        <w:t xml:space="preserve"> Th</w:t>
      </w:r>
      <w:r w:rsidR="00336E9F">
        <w:rPr>
          <w:rFonts w:ascii="Georgia" w:eastAsiaTheme="minorEastAsia" w:hAnsi="Georgia" w:cs="Helvetica"/>
          <w:sz w:val="28"/>
          <w:szCs w:val="24"/>
        </w:rPr>
        <w:t xml:space="preserve">e NRC has allowed </w:t>
      </w:r>
      <w:r w:rsidR="00456D8B" w:rsidRPr="009A4CF6">
        <w:rPr>
          <w:rFonts w:ascii="Georgia" w:eastAsiaTheme="minorEastAsia" w:hAnsi="Georgia" w:cs="Helvetica"/>
          <w:sz w:val="28"/>
          <w:szCs w:val="24"/>
        </w:rPr>
        <w:t xml:space="preserve"> “internal estimates”</w:t>
      </w:r>
      <w:r w:rsidR="0019627F">
        <w:rPr>
          <w:rFonts w:ascii="Georgia" w:eastAsiaTheme="minorEastAsia" w:hAnsi="Georgia" w:cs="Helvetica"/>
          <w:sz w:val="28"/>
          <w:szCs w:val="24"/>
        </w:rPr>
        <w:t xml:space="preserve"> to s</w:t>
      </w:r>
      <w:r w:rsidR="00456D8B" w:rsidRPr="009A4CF6">
        <w:rPr>
          <w:rFonts w:ascii="Georgia" w:eastAsiaTheme="minorEastAsia" w:hAnsi="Georgia" w:cs="Helvetica"/>
          <w:sz w:val="28"/>
          <w:szCs w:val="24"/>
        </w:rPr>
        <w:t>upplant the projections</w:t>
      </w:r>
      <w:r w:rsidR="00FE3CD8">
        <w:rPr>
          <w:rFonts w:ascii="Georgia" w:eastAsiaTheme="minorEastAsia" w:hAnsi="Georgia" w:cs="Helvetica"/>
          <w:sz w:val="28"/>
          <w:szCs w:val="24"/>
        </w:rPr>
        <w:t xml:space="preserve"> </w:t>
      </w:r>
      <w:r w:rsidR="004305E9">
        <w:rPr>
          <w:rFonts w:ascii="Georgia" w:eastAsiaTheme="minorEastAsia" w:hAnsi="Georgia" w:cs="Helvetica"/>
          <w:sz w:val="28"/>
          <w:szCs w:val="24"/>
        </w:rPr>
        <w:t xml:space="preserve">made by </w:t>
      </w:r>
      <w:r w:rsidR="00E55CE0">
        <w:rPr>
          <w:rFonts w:ascii="Georgia" w:eastAsiaTheme="minorEastAsia" w:hAnsi="Georgia" w:cs="Helvetica"/>
          <w:sz w:val="28"/>
          <w:szCs w:val="24"/>
        </w:rPr>
        <w:t xml:space="preserve">prior, </w:t>
      </w:r>
      <w:r w:rsidR="009A4CF6" w:rsidRPr="009A4CF6">
        <w:rPr>
          <w:rFonts w:ascii="Georgia" w:eastAsiaTheme="minorEastAsia" w:hAnsi="Georgia" w:cs="Helvetica"/>
          <w:sz w:val="28"/>
          <w:szCs w:val="24"/>
        </w:rPr>
        <w:t>independent vendors</w:t>
      </w:r>
      <w:r w:rsidR="00927174">
        <w:rPr>
          <w:rFonts w:ascii="Georgia" w:eastAsiaTheme="minorEastAsia" w:hAnsi="Georgia" w:cs="Helvetica"/>
          <w:sz w:val="28"/>
          <w:szCs w:val="24"/>
        </w:rPr>
        <w:t xml:space="preserve"> such as </w:t>
      </w:r>
      <w:r w:rsidR="00336E9F">
        <w:rPr>
          <w:rFonts w:ascii="Georgia" w:eastAsiaTheme="minorEastAsia" w:hAnsi="Georgia" w:cs="Helvetica"/>
          <w:sz w:val="28"/>
          <w:szCs w:val="24"/>
        </w:rPr>
        <w:t>TLG</w:t>
      </w:r>
      <w:r w:rsidR="00A4679E">
        <w:rPr>
          <w:rFonts w:ascii="Georgia" w:eastAsiaTheme="minorEastAsia" w:hAnsi="Georgia" w:cs="Helvetica"/>
          <w:sz w:val="28"/>
          <w:szCs w:val="24"/>
        </w:rPr>
        <w:t>. T</w:t>
      </w:r>
      <w:r w:rsidR="00456D8B" w:rsidRPr="009A4CF6">
        <w:rPr>
          <w:rFonts w:ascii="Georgia" w:eastAsiaTheme="minorEastAsia" w:hAnsi="Georgia" w:cs="Helvetica"/>
          <w:sz w:val="28"/>
          <w:szCs w:val="24"/>
        </w:rPr>
        <w:t xml:space="preserve">he </w:t>
      </w:r>
      <w:r w:rsidR="0019627F">
        <w:rPr>
          <w:rFonts w:ascii="Georgia" w:eastAsiaTheme="minorEastAsia" w:hAnsi="Georgia" w:cs="Helvetica"/>
          <w:sz w:val="28"/>
          <w:szCs w:val="24"/>
        </w:rPr>
        <w:t xml:space="preserve">REC </w:t>
      </w:r>
      <w:r w:rsidR="00456D8B" w:rsidRPr="009A4CF6">
        <w:rPr>
          <w:rFonts w:ascii="Georgia" w:eastAsiaTheme="minorEastAsia" w:hAnsi="Georgia" w:cs="Helvetica"/>
          <w:sz w:val="28"/>
          <w:szCs w:val="24"/>
        </w:rPr>
        <w:t xml:space="preserve">modified their accounting protocols in 2019 for the DTF. </w:t>
      </w:r>
      <w:proofErr w:type="gramStart"/>
      <w:r w:rsidR="00927174">
        <w:rPr>
          <w:rFonts w:ascii="Georgia" w:eastAsiaTheme="minorEastAsia" w:hAnsi="Georgia" w:cs="Helvetica"/>
          <w:sz w:val="28"/>
          <w:szCs w:val="24"/>
        </w:rPr>
        <w:t>Susquehanna’s i</w:t>
      </w:r>
      <w:r w:rsidR="00456D8B" w:rsidRPr="009A4CF6">
        <w:rPr>
          <w:rFonts w:ascii="Georgia" w:eastAsiaTheme="minorEastAsia" w:hAnsi="Georgia" w:cs="Helvetica"/>
          <w:sz w:val="28"/>
          <w:szCs w:val="24"/>
        </w:rPr>
        <w:t>nvesting protocols and fee schedules have been unilaterally liberali</w:t>
      </w:r>
      <w:r w:rsidR="00336E9F">
        <w:rPr>
          <w:rFonts w:ascii="Georgia" w:eastAsiaTheme="minorEastAsia" w:hAnsi="Georgia" w:cs="Helvetica"/>
          <w:sz w:val="28"/>
          <w:szCs w:val="24"/>
        </w:rPr>
        <w:t xml:space="preserve">zed by </w:t>
      </w:r>
      <w:r w:rsidR="004305E9">
        <w:rPr>
          <w:rFonts w:ascii="Georgia" w:eastAsiaTheme="minorEastAsia" w:hAnsi="Georgia" w:cs="Helvetica"/>
          <w:sz w:val="28"/>
          <w:szCs w:val="24"/>
        </w:rPr>
        <w:t xml:space="preserve">both </w:t>
      </w:r>
      <w:proofErr w:type="spellStart"/>
      <w:r w:rsidR="00E55CE0">
        <w:rPr>
          <w:rFonts w:ascii="Georgia" w:eastAsiaTheme="minorEastAsia" w:hAnsi="Georgia" w:cs="Helvetica"/>
          <w:sz w:val="28"/>
          <w:szCs w:val="24"/>
        </w:rPr>
        <w:t>Talen</w:t>
      </w:r>
      <w:proofErr w:type="spellEnd"/>
      <w:r w:rsidR="00E55CE0">
        <w:rPr>
          <w:rFonts w:ascii="Georgia" w:eastAsiaTheme="minorEastAsia" w:hAnsi="Georgia" w:cs="Helvetica"/>
          <w:sz w:val="28"/>
          <w:szCs w:val="24"/>
        </w:rPr>
        <w:t xml:space="preserve"> and th</w:t>
      </w:r>
      <w:r w:rsidR="009A041A">
        <w:rPr>
          <w:rFonts w:ascii="Georgia" w:eastAsiaTheme="minorEastAsia" w:hAnsi="Georgia" w:cs="Helvetica"/>
          <w:sz w:val="28"/>
          <w:szCs w:val="24"/>
        </w:rPr>
        <w:t>e REC</w:t>
      </w:r>
      <w:proofErr w:type="gramEnd"/>
      <w:r w:rsidR="00927174">
        <w:rPr>
          <w:rFonts w:ascii="Georgia" w:eastAsiaTheme="minorEastAsia" w:hAnsi="Georgia" w:cs="Helvetica"/>
          <w:sz w:val="28"/>
          <w:szCs w:val="24"/>
        </w:rPr>
        <w:t xml:space="preserve"> at the same</w:t>
      </w:r>
      <w:r w:rsidR="00E406EF">
        <w:rPr>
          <w:rFonts w:ascii="Georgia" w:eastAsiaTheme="minorEastAsia" w:hAnsi="Georgia" w:cs="Helvetica"/>
          <w:sz w:val="28"/>
          <w:szCs w:val="24"/>
        </w:rPr>
        <w:t xml:space="preserve"> time whe</w:t>
      </w:r>
      <w:r w:rsidR="00E55CE0">
        <w:rPr>
          <w:rFonts w:ascii="Georgia" w:eastAsiaTheme="minorEastAsia" w:hAnsi="Georgia" w:cs="Helvetica"/>
          <w:sz w:val="28"/>
          <w:szCs w:val="24"/>
        </w:rPr>
        <w:t xml:space="preserve">n </w:t>
      </w:r>
      <w:proofErr w:type="spellStart"/>
      <w:r w:rsidR="00E55CE0">
        <w:rPr>
          <w:rFonts w:ascii="Georgia" w:eastAsiaTheme="minorEastAsia" w:hAnsi="Georgia" w:cs="Helvetica"/>
          <w:sz w:val="28"/>
          <w:szCs w:val="24"/>
        </w:rPr>
        <w:t>Talen</w:t>
      </w:r>
      <w:proofErr w:type="spellEnd"/>
      <w:r w:rsidR="00E55CE0">
        <w:rPr>
          <w:rFonts w:ascii="Georgia" w:eastAsiaTheme="minorEastAsia" w:hAnsi="Georgia" w:cs="Helvetica"/>
          <w:sz w:val="28"/>
          <w:szCs w:val="24"/>
        </w:rPr>
        <w:t xml:space="preserve"> has financially disinte</w:t>
      </w:r>
      <w:r w:rsidR="00C07988">
        <w:rPr>
          <w:rFonts w:ascii="Georgia" w:eastAsiaTheme="minorEastAsia" w:hAnsi="Georgia" w:cs="Helvetica"/>
          <w:sz w:val="28"/>
          <w:szCs w:val="24"/>
        </w:rPr>
        <w:t>grated.</w:t>
      </w:r>
    </w:p>
    <w:p w:rsidR="00C07988" w:rsidRDefault="00C07988" w:rsidP="001A2CA1">
      <w:pPr>
        <w:widowControl w:val="0"/>
        <w:autoSpaceDE w:val="0"/>
        <w:autoSpaceDN w:val="0"/>
        <w:adjustRightInd w:val="0"/>
        <w:ind w:left="-1080"/>
        <w:rPr>
          <w:rFonts w:ascii="Georgia" w:eastAsiaTheme="minorEastAsia" w:hAnsi="Georgia" w:cs="Helvetica"/>
          <w:sz w:val="28"/>
          <w:szCs w:val="24"/>
        </w:rPr>
      </w:pPr>
    </w:p>
    <w:p w:rsidR="00C07988" w:rsidRPr="00080BE9" w:rsidRDefault="00BB2CE3" w:rsidP="00C079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Georgia" w:hAnsi="Georgia" w:cs="Times New Roman"/>
          <w:color w:val="000000"/>
          <w:sz w:val="28"/>
          <w:szCs w:val="24"/>
        </w:rPr>
      </w:pPr>
      <w:r>
        <w:rPr>
          <w:rFonts w:ascii="Georgia" w:hAnsi="Georgia" w:cs="Times New Roman"/>
          <w:sz w:val="28"/>
          <w:szCs w:val="24"/>
        </w:rPr>
        <w:t>12</w:t>
      </w:r>
      <w:r w:rsidR="00C07988">
        <w:rPr>
          <w:rFonts w:ascii="Georgia" w:hAnsi="Georgia" w:cs="Times New Roman"/>
          <w:sz w:val="28"/>
          <w:szCs w:val="24"/>
        </w:rPr>
        <w:t xml:space="preserve">         “Obsolescence and the ability to obtain qualified replacement and spare parts are primary concerns in the nuclear industry. In fact, approximately 35% of installed equipment is obsolete.”  (American Nuclear Society, “Reverse Engineering/Obsolesc</w:t>
      </w:r>
      <w:r w:rsidR="009A041A">
        <w:rPr>
          <w:rFonts w:ascii="Georgia" w:hAnsi="Georgia" w:cs="Times New Roman"/>
          <w:sz w:val="28"/>
          <w:szCs w:val="24"/>
        </w:rPr>
        <w:t>ence,”</w:t>
      </w:r>
      <w:r w:rsidR="00C307D4">
        <w:rPr>
          <w:rFonts w:ascii="Georgia" w:hAnsi="Georgia" w:cs="Times New Roman"/>
          <w:sz w:val="28"/>
          <w:szCs w:val="24"/>
        </w:rPr>
        <w:t xml:space="preserve"> Westinghouse, </w:t>
      </w:r>
      <w:proofErr w:type="gramStart"/>
      <w:r w:rsidR="00C07988">
        <w:rPr>
          <w:rFonts w:ascii="Georgia" w:hAnsi="Georgia" w:cs="Times New Roman"/>
          <w:sz w:val="28"/>
          <w:szCs w:val="24"/>
        </w:rPr>
        <w:t>December,</w:t>
      </w:r>
      <w:proofErr w:type="gramEnd"/>
      <w:r w:rsidR="00C07988">
        <w:rPr>
          <w:rFonts w:ascii="Georgia" w:hAnsi="Georgia" w:cs="Times New Roman"/>
          <w:sz w:val="28"/>
          <w:szCs w:val="24"/>
        </w:rPr>
        <w:t xml:space="preserve"> 2022.)</w:t>
      </w:r>
    </w:p>
    <w:p w:rsidR="00776E55" w:rsidRDefault="00776E55" w:rsidP="00776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eastAsiaTheme="minorEastAsia" w:hAnsi="Georgia" w:cs="Helvetica"/>
          <w:sz w:val="28"/>
          <w:szCs w:val="24"/>
        </w:rPr>
      </w:pPr>
    </w:p>
    <w:p w:rsidR="00E55CE0" w:rsidRDefault="00E55CE0" w:rsidP="00776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00" w:firstLine="900"/>
        <w:rPr>
          <w:rFonts w:ascii="Georgia" w:hAnsi="Georgia" w:cs="Times New Roman"/>
          <w:color w:val="000000"/>
          <w:sz w:val="28"/>
          <w:szCs w:val="24"/>
        </w:rPr>
      </w:pPr>
      <w:r>
        <w:rPr>
          <w:rFonts w:ascii="Georgia" w:hAnsi="Georgia" w:cs="Times New Roman"/>
          <w:color w:val="000000"/>
          <w:sz w:val="28"/>
        </w:rPr>
        <w:t xml:space="preserve">The </w:t>
      </w:r>
      <w:r w:rsidRPr="0019627F">
        <w:rPr>
          <w:rFonts w:ascii="Georgia" w:hAnsi="Georgia" w:cs="Times New Roman"/>
          <w:color w:val="000000"/>
          <w:sz w:val="28"/>
        </w:rPr>
        <w:t xml:space="preserve">Petitioner </w:t>
      </w:r>
      <w:proofErr w:type="gramStart"/>
      <w:r w:rsidRPr="0019627F">
        <w:rPr>
          <w:rFonts w:ascii="Georgia" w:hAnsi="Georgia" w:cs="Times New Roman"/>
          <w:color w:val="000000"/>
          <w:sz w:val="28"/>
        </w:rPr>
        <w:t>asserts that</w:t>
      </w:r>
      <w:proofErr w:type="gramEnd"/>
      <w:r w:rsidRPr="0019627F">
        <w:rPr>
          <w:rFonts w:ascii="Georgia" w:hAnsi="Georgia" w:cs="Times New Roman"/>
          <w:color w:val="000000"/>
          <w:sz w:val="28"/>
        </w:rPr>
        <w:t xml:space="preserve"> “prepayment mode is no longer available as a stand-alone option for a bankrupt and debt</w:t>
      </w:r>
      <w:r>
        <w:rPr>
          <w:rFonts w:ascii="Georgia" w:hAnsi="Georgia" w:cs="Times New Roman"/>
          <w:color w:val="000000"/>
          <w:sz w:val="28"/>
        </w:rPr>
        <w:t xml:space="preserve">or entity.” Prepayment requires only </w:t>
      </w:r>
      <w:r w:rsidRPr="0019627F">
        <w:rPr>
          <w:rFonts w:ascii="Georgia" w:hAnsi="Georgia" w:cs="Times New Roman"/>
          <w:color w:val="000000"/>
          <w:sz w:val="28"/>
        </w:rPr>
        <w:t xml:space="preserve">the </w:t>
      </w:r>
      <w:r w:rsidRPr="00440482">
        <w:rPr>
          <w:rFonts w:ascii="Georgia" w:hAnsi="Georgia" w:cs="Times New Roman"/>
          <w:b/>
          <w:color w:val="000000"/>
          <w:sz w:val="28"/>
        </w:rPr>
        <w:t>minimal amount</w:t>
      </w:r>
      <w:r>
        <w:rPr>
          <w:rFonts w:ascii="Georgia" w:hAnsi="Georgia" w:cs="Times New Roman"/>
          <w:color w:val="000000"/>
          <w:sz w:val="28"/>
        </w:rPr>
        <w:t xml:space="preserve"> of projected radiological decommissioning costs, and does plan or sa</w:t>
      </w:r>
      <w:r w:rsidR="00927174">
        <w:rPr>
          <w:rFonts w:ascii="Georgia" w:hAnsi="Georgia" w:cs="Times New Roman"/>
          <w:color w:val="000000"/>
          <w:sz w:val="28"/>
        </w:rPr>
        <w:t xml:space="preserve">ve for fuel storage, Greenfield, </w:t>
      </w:r>
      <w:r>
        <w:rPr>
          <w:rFonts w:ascii="Georgia" w:hAnsi="Georgia" w:cs="Times New Roman"/>
          <w:color w:val="000000"/>
          <w:sz w:val="28"/>
        </w:rPr>
        <w:t>or site restoration costs.</w:t>
      </w:r>
    </w:p>
    <w:p w:rsidR="00E55CE0" w:rsidRDefault="00E55CE0" w:rsidP="00776E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hanging="90"/>
        <w:rPr>
          <w:rFonts w:ascii="Georgia" w:hAnsi="Georgia" w:cs="Times New Roman"/>
          <w:color w:val="000000"/>
          <w:sz w:val="28"/>
          <w:szCs w:val="24"/>
        </w:rPr>
      </w:pPr>
    </w:p>
    <w:p w:rsidR="00D01009" w:rsidRPr="003A3E22" w:rsidRDefault="00336E9F" w:rsidP="00D01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810" w:hanging="90"/>
        <w:rPr>
          <w:rFonts w:ascii="Georgia" w:hAnsi="Georgia" w:cs="Times New Roman"/>
          <w:color w:val="000000"/>
          <w:sz w:val="28"/>
        </w:rPr>
      </w:pPr>
      <w:r>
        <w:rPr>
          <w:rFonts w:ascii="Georgia" w:hAnsi="Georgia" w:cs="Times New Roman"/>
          <w:color w:val="000000"/>
          <w:sz w:val="28"/>
          <w:szCs w:val="24"/>
        </w:rPr>
        <w:tab/>
        <w:t xml:space="preserve">2.     </w:t>
      </w:r>
      <w:r w:rsidR="003F1221" w:rsidRPr="00A4075C">
        <w:rPr>
          <w:rFonts w:ascii="Georgia" w:hAnsi="Georgia" w:cs="Times New Roman"/>
          <w:color w:val="000000"/>
          <w:sz w:val="28"/>
          <w:szCs w:val="24"/>
        </w:rPr>
        <w:t>Contention 2 (B</w:t>
      </w:r>
      <w:r w:rsidR="006931E5">
        <w:rPr>
          <w:rFonts w:ascii="Georgia" w:hAnsi="Georgia" w:cs="Times New Roman"/>
          <w:color w:val="000000"/>
          <w:sz w:val="28"/>
          <w:szCs w:val="24"/>
        </w:rPr>
        <w:t>ankruptcy Review Team) is a</w:t>
      </w:r>
      <w:r w:rsidR="003F1221" w:rsidRPr="00A4075C">
        <w:rPr>
          <w:rFonts w:ascii="Georgia" w:hAnsi="Georgia" w:cs="Times New Roman"/>
          <w:color w:val="000000"/>
          <w:sz w:val="28"/>
          <w:szCs w:val="24"/>
        </w:rPr>
        <w:t>dmissible</w:t>
      </w:r>
      <w:r w:rsidR="00032661">
        <w:rPr>
          <w:rFonts w:ascii="Georgia" w:hAnsi="Georgia" w:cs="Times New Roman"/>
          <w:color w:val="000000"/>
          <w:sz w:val="28"/>
          <w:szCs w:val="24"/>
        </w:rPr>
        <w:t xml:space="preserve"> a</w:t>
      </w:r>
      <w:r>
        <w:rPr>
          <w:rFonts w:ascii="Georgia" w:hAnsi="Georgia" w:cs="Times New Roman"/>
          <w:color w:val="000000"/>
          <w:sz w:val="28"/>
          <w:szCs w:val="24"/>
        </w:rPr>
        <w:t xml:space="preserve">s formulated by </w:t>
      </w:r>
      <w:r w:rsidR="006931E5">
        <w:rPr>
          <w:rFonts w:ascii="Georgia" w:hAnsi="Georgia" w:cs="Times New Roman"/>
          <w:color w:val="000000"/>
          <w:sz w:val="28"/>
          <w:szCs w:val="24"/>
        </w:rPr>
        <w:t xml:space="preserve">Petitioner. </w:t>
      </w:r>
      <w:r w:rsidR="00D01009">
        <w:rPr>
          <w:rFonts w:ascii="Georgia" w:hAnsi="Georgia" w:cs="Times New Roman"/>
          <w:color w:val="000000"/>
          <w:sz w:val="28"/>
        </w:rPr>
        <w:t xml:space="preserve">Proposed Contention 1 is </w:t>
      </w:r>
      <w:r w:rsidR="00D01009" w:rsidRPr="00A4075C">
        <w:rPr>
          <w:rFonts w:ascii="Georgia" w:hAnsi="Georgia" w:cs="Times New Roman"/>
          <w:color w:val="000000"/>
          <w:sz w:val="28"/>
        </w:rPr>
        <w:t xml:space="preserve">admissible </w:t>
      </w:r>
      <w:r w:rsidR="00D01009">
        <w:rPr>
          <w:rFonts w:ascii="Georgia" w:hAnsi="Georgia" w:cs="Times New Roman"/>
          <w:color w:val="000000"/>
          <w:sz w:val="28"/>
        </w:rPr>
        <w:t xml:space="preserve">because these arguments satisfy all six components of the </w:t>
      </w:r>
      <w:proofErr w:type="spellStart"/>
      <w:r w:rsidR="00D01009">
        <w:rPr>
          <w:rFonts w:ascii="Georgia" w:hAnsi="Georgia" w:cs="Times New Roman"/>
          <w:color w:val="000000"/>
          <w:sz w:val="28"/>
        </w:rPr>
        <w:t>NRC’s</w:t>
      </w:r>
      <w:proofErr w:type="spellEnd"/>
      <w:r w:rsidR="00D01009" w:rsidRPr="00A4075C">
        <w:rPr>
          <w:rFonts w:ascii="Georgia" w:hAnsi="Georgia" w:cs="Times New Roman"/>
          <w:color w:val="000000"/>
          <w:sz w:val="28"/>
        </w:rPr>
        <w:t xml:space="preserve"> admissibility criteria.</w:t>
      </w:r>
      <w:r w:rsidR="00D01009">
        <w:rPr>
          <w:rFonts w:ascii="Georgia" w:hAnsi="Georgia" w:cs="Times New Roman"/>
          <w:color w:val="000000"/>
          <w:sz w:val="28"/>
        </w:rPr>
        <w:t xml:space="preserve"> </w:t>
      </w:r>
    </w:p>
    <w:p w:rsidR="00D01009" w:rsidRDefault="00D01009" w:rsidP="00E55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p>
    <w:p w:rsidR="003F1221" w:rsidRPr="00977D16" w:rsidRDefault="00D01009" w:rsidP="00D01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990" w:hanging="90"/>
        <w:rPr>
          <w:rFonts w:ascii="Georgia" w:hAnsi="Georgia" w:cs="Times New Roman"/>
          <w:color w:val="000000"/>
          <w:sz w:val="28"/>
          <w:szCs w:val="24"/>
        </w:rPr>
      </w:pPr>
      <w:r>
        <w:rPr>
          <w:rFonts w:ascii="Georgia" w:hAnsi="Georgia" w:cs="Times New Roman"/>
          <w:color w:val="000000"/>
          <w:sz w:val="28"/>
          <w:szCs w:val="24"/>
        </w:rPr>
        <w:tab/>
        <w:t xml:space="preserve">          </w:t>
      </w:r>
      <w:r w:rsidR="006931E5">
        <w:rPr>
          <w:rFonts w:ascii="Georgia" w:hAnsi="Georgia" w:cs="Times New Roman"/>
          <w:color w:val="000000"/>
          <w:sz w:val="28"/>
          <w:szCs w:val="24"/>
        </w:rPr>
        <w:t>The p</w:t>
      </w:r>
      <w:r w:rsidR="003F1221" w:rsidRPr="00A4075C">
        <w:rPr>
          <w:rFonts w:ascii="Georgia" w:hAnsi="Georgia" w:cs="Times New Roman"/>
          <w:color w:val="000000"/>
          <w:sz w:val="28"/>
          <w:szCs w:val="24"/>
        </w:rPr>
        <w:t>roposed Contention 2 quotes the regulation at 10 C.F.R. 72.50(a), requiring NRC consent to transfer an ISFSI license, and asserts that “[</w:t>
      </w:r>
      <w:proofErr w:type="gramStart"/>
      <w:r w:rsidR="003F1221" w:rsidRPr="00A4075C">
        <w:rPr>
          <w:rFonts w:ascii="Georgia" w:hAnsi="Georgia" w:cs="Times New Roman"/>
          <w:color w:val="000000"/>
          <w:sz w:val="28"/>
          <w:szCs w:val="24"/>
        </w:rPr>
        <w:t>t]he</w:t>
      </w:r>
      <w:proofErr w:type="gramEnd"/>
      <w:r w:rsidR="003F1221" w:rsidRPr="00A4075C">
        <w:rPr>
          <w:rFonts w:ascii="Georgia" w:hAnsi="Georgia" w:cs="Times New Roman"/>
          <w:color w:val="000000"/>
          <w:sz w:val="28"/>
          <w:szCs w:val="24"/>
        </w:rPr>
        <w:t xml:space="preserve"> Applicant</w:t>
      </w:r>
      <w:r w:rsidR="00114CB4">
        <w:rPr>
          <w:rFonts w:ascii="Georgia" w:hAnsi="Georgia" w:cs="Times New Roman"/>
          <w:color w:val="000000"/>
          <w:sz w:val="28"/>
          <w:szCs w:val="24"/>
        </w:rPr>
        <w:t xml:space="preserve"> </w:t>
      </w:r>
      <w:r w:rsidR="003F1221" w:rsidRPr="00A4075C">
        <w:rPr>
          <w:rFonts w:ascii="Georgia" w:hAnsi="Georgia" w:cs="Times New Roman"/>
          <w:color w:val="000000"/>
          <w:sz w:val="28"/>
          <w:szCs w:val="24"/>
        </w:rPr>
        <w:t>failed to comply with Bankruptcy Review Team compliance mandates for a bankrupt company.”</w:t>
      </w:r>
      <w:r w:rsidR="006931E5">
        <w:rPr>
          <w:rFonts w:ascii="Georgia" w:hAnsi="Georgia" w:cs="Times New Roman"/>
          <w:color w:val="000000"/>
          <w:sz w:val="28"/>
          <w:szCs w:val="15"/>
        </w:rPr>
        <w:t xml:space="preserve"> </w:t>
      </w:r>
      <w:r w:rsidR="0054126A">
        <w:rPr>
          <w:rFonts w:ascii="Georgia" w:hAnsi="Georgia" w:cs="Times New Roman"/>
          <w:color w:val="000000"/>
          <w:sz w:val="28"/>
          <w:szCs w:val="15"/>
        </w:rPr>
        <w:t>T</w:t>
      </w:r>
      <w:r w:rsidR="003F1221" w:rsidRPr="00A4075C">
        <w:rPr>
          <w:rFonts w:ascii="Georgia" w:hAnsi="Georgia" w:cs="Times New Roman"/>
          <w:color w:val="000000"/>
          <w:sz w:val="28"/>
          <w:szCs w:val="24"/>
        </w:rPr>
        <w:t xml:space="preserve">he </w:t>
      </w:r>
      <w:r w:rsidR="00114CB4">
        <w:rPr>
          <w:rFonts w:ascii="Georgia" w:hAnsi="Georgia" w:cs="Times New Roman"/>
          <w:color w:val="000000"/>
          <w:sz w:val="28"/>
          <w:szCs w:val="24"/>
        </w:rPr>
        <w:t>intent and meaning of this pro</w:t>
      </w:r>
      <w:r w:rsidR="00A33F82">
        <w:rPr>
          <w:rFonts w:ascii="Georgia" w:hAnsi="Georgia" w:cs="Times New Roman"/>
          <w:color w:val="000000"/>
          <w:sz w:val="28"/>
          <w:szCs w:val="24"/>
        </w:rPr>
        <w:t xml:space="preserve">vision </w:t>
      </w:r>
      <w:r w:rsidR="00032661">
        <w:rPr>
          <w:rFonts w:ascii="Georgia" w:hAnsi="Georgia" w:cs="Times New Roman"/>
          <w:color w:val="000000"/>
          <w:sz w:val="28"/>
          <w:szCs w:val="24"/>
        </w:rPr>
        <w:t xml:space="preserve">is clear, and </w:t>
      </w:r>
      <w:r w:rsidR="0054126A">
        <w:rPr>
          <w:rFonts w:ascii="Georgia" w:hAnsi="Georgia" w:cs="Times New Roman"/>
          <w:color w:val="000000"/>
          <w:sz w:val="28"/>
          <w:szCs w:val="24"/>
        </w:rPr>
        <w:t xml:space="preserve">the Applicant </w:t>
      </w:r>
      <w:proofErr w:type="gramStart"/>
      <w:r w:rsidR="0054126A">
        <w:rPr>
          <w:rFonts w:ascii="Georgia" w:hAnsi="Georgia" w:cs="Times New Roman"/>
          <w:color w:val="000000"/>
          <w:sz w:val="28"/>
          <w:szCs w:val="24"/>
        </w:rPr>
        <w:t xml:space="preserve">can </w:t>
      </w:r>
      <w:r w:rsidR="00114CB4">
        <w:rPr>
          <w:rFonts w:ascii="Georgia" w:hAnsi="Georgia" w:cs="Times New Roman"/>
          <w:color w:val="000000"/>
          <w:sz w:val="28"/>
          <w:szCs w:val="24"/>
        </w:rPr>
        <w:t>not</w:t>
      </w:r>
      <w:proofErr w:type="gramEnd"/>
      <w:r w:rsidR="00114CB4">
        <w:rPr>
          <w:rFonts w:ascii="Georgia" w:hAnsi="Georgia" w:cs="Times New Roman"/>
          <w:color w:val="000000"/>
          <w:sz w:val="28"/>
          <w:szCs w:val="24"/>
        </w:rPr>
        <w:t xml:space="preserve"> </w:t>
      </w:r>
      <w:r w:rsidR="00A33F82">
        <w:rPr>
          <w:rFonts w:ascii="Georgia" w:hAnsi="Georgia" w:cs="Times New Roman"/>
          <w:color w:val="000000"/>
          <w:sz w:val="28"/>
          <w:szCs w:val="24"/>
        </w:rPr>
        <w:t>unilaterally eliminate</w:t>
      </w:r>
      <w:r w:rsidR="00114CB4">
        <w:rPr>
          <w:rFonts w:ascii="Georgia" w:hAnsi="Georgia" w:cs="Times New Roman"/>
          <w:color w:val="000000"/>
          <w:sz w:val="28"/>
          <w:szCs w:val="24"/>
        </w:rPr>
        <w:t xml:space="preserve"> regulatory obligations. </w:t>
      </w:r>
      <w:r w:rsidR="00A33F82">
        <w:rPr>
          <w:rFonts w:ascii="Georgia" w:hAnsi="Georgia" w:cs="Times New Roman"/>
          <w:color w:val="000000"/>
          <w:sz w:val="28"/>
          <w:szCs w:val="24"/>
        </w:rPr>
        <w:t>The</w:t>
      </w:r>
      <w:r w:rsidR="003F1221" w:rsidRPr="00A4075C">
        <w:rPr>
          <w:rFonts w:ascii="Georgia" w:hAnsi="Georgia" w:cs="Times New Roman"/>
          <w:color w:val="000000"/>
          <w:sz w:val="28"/>
          <w:szCs w:val="24"/>
        </w:rPr>
        <w:t xml:space="preserve"> </w:t>
      </w:r>
      <w:proofErr w:type="gramStart"/>
      <w:r w:rsidR="003F1221" w:rsidRPr="00A4075C">
        <w:rPr>
          <w:rFonts w:ascii="Georgia" w:hAnsi="Georgia" w:cs="Times New Roman"/>
          <w:color w:val="000000"/>
          <w:sz w:val="28"/>
          <w:szCs w:val="24"/>
        </w:rPr>
        <w:t>“Bankruptcy Review Team</w:t>
      </w:r>
      <w:r w:rsidR="00114CB4">
        <w:rPr>
          <w:rFonts w:ascii="Georgia" w:hAnsi="Georgia" w:cs="Times New Roman"/>
          <w:color w:val="000000"/>
          <w:sz w:val="28"/>
          <w:szCs w:val="24"/>
        </w:rPr>
        <w:t xml:space="preserve"> compliance mandates” </w:t>
      </w:r>
      <w:r w:rsidR="00A33F82">
        <w:rPr>
          <w:rFonts w:ascii="Georgia" w:hAnsi="Georgia" w:cs="Times New Roman"/>
          <w:color w:val="000000"/>
          <w:sz w:val="28"/>
          <w:szCs w:val="24"/>
        </w:rPr>
        <w:t>were promulgated by the Nuclear Regulatory Commission</w:t>
      </w:r>
      <w:proofErr w:type="gramEnd"/>
      <w:r w:rsidR="00A33F82">
        <w:rPr>
          <w:rFonts w:ascii="Georgia" w:hAnsi="Georgia" w:cs="Times New Roman"/>
          <w:color w:val="000000"/>
          <w:sz w:val="28"/>
          <w:szCs w:val="24"/>
        </w:rPr>
        <w:t>. Simply put,</w:t>
      </w:r>
      <w:r w:rsidR="00114CB4">
        <w:rPr>
          <w:rFonts w:ascii="Georgia" w:hAnsi="Georgia" w:cs="Times New Roman"/>
          <w:color w:val="000000"/>
          <w:sz w:val="28"/>
          <w:szCs w:val="24"/>
        </w:rPr>
        <w:t xml:space="preserve"> the licensee</w:t>
      </w:r>
      <w:r w:rsidR="003F1221" w:rsidRPr="00A4075C">
        <w:rPr>
          <w:rFonts w:ascii="Georgia" w:hAnsi="Georgia" w:cs="Times New Roman"/>
          <w:color w:val="000000"/>
          <w:sz w:val="28"/>
          <w:szCs w:val="24"/>
        </w:rPr>
        <w:t xml:space="preserve"> has not complied with those obligations.</w:t>
      </w:r>
    </w:p>
    <w:p w:rsidR="003F1221" w:rsidRPr="00A4075C" w:rsidRDefault="0054126A"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24"/>
        </w:rPr>
      </w:pPr>
      <w:r>
        <w:rPr>
          <w:rFonts w:ascii="Georgia" w:hAnsi="Georgia" w:cs="Times New Roman"/>
          <w:color w:val="000000"/>
          <w:sz w:val="28"/>
          <w:szCs w:val="24"/>
        </w:rPr>
        <w:t xml:space="preserve"> </w:t>
      </w:r>
    </w:p>
    <w:p w:rsidR="0054126A" w:rsidRDefault="00D54450" w:rsidP="00D544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1170"/>
        <w:rPr>
          <w:rFonts w:ascii="Georgia" w:hAnsi="Georgia" w:cs="Times New Roman"/>
          <w:b/>
          <w:bCs/>
          <w:color w:val="000000"/>
          <w:sz w:val="28"/>
          <w:szCs w:val="24"/>
        </w:rPr>
      </w:pPr>
      <w:r>
        <w:rPr>
          <w:rFonts w:ascii="Georgia" w:hAnsi="Georgia" w:cs="Times New Roman"/>
          <w:b/>
          <w:bCs/>
          <w:color w:val="000000"/>
          <w:sz w:val="28"/>
          <w:szCs w:val="24"/>
        </w:rPr>
        <w:t xml:space="preserve">    </w:t>
      </w:r>
      <w:r w:rsidR="0054126A">
        <w:rPr>
          <w:rFonts w:ascii="Georgia" w:hAnsi="Georgia" w:cs="Times New Roman"/>
          <w:b/>
          <w:bCs/>
          <w:color w:val="000000"/>
          <w:sz w:val="28"/>
          <w:szCs w:val="24"/>
        </w:rPr>
        <w:t>IV.</w:t>
      </w:r>
      <w:r w:rsidR="0054126A">
        <w:rPr>
          <w:rFonts w:ascii="Georgia" w:hAnsi="Georgia" w:cs="Times New Roman"/>
          <w:b/>
          <w:bCs/>
          <w:color w:val="000000"/>
          <w:sz w:val="28"/>
          <w:szCs w:val="24"/>
        </w:rPr>
        <w:tab/>
        <w:t>Conclusion.</w:t>
      </w:r>
    </w:p>
    <w:p w:rsidR="003F1221" w:rsidRPr="00A4075C" w:rsidRDefault="003F1221" w:rsidP="003F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28"/>
          <w:szCs w:val="24"/>
        </w:rPr>
      </w:pPr>
    </w:p>
    <w:p w:rsidR="00776E55" w:rsidRDefault="00032661" w:rsidP="00776E55">
      <w:pPr>
        <w:spacing w:line="360" w:lineRule="auto"/>
        <w:ind w:left="-1080" w:firstLine="1080"/>
        <w:rPr>
          <w:rFonts w:ascii="Georgia" w:hAnsi="Georgia" w:cs="Times New Roman"/>
          <w:sz w:val="28"/>
          <w:szCs w:val="24"/>
        </w:rPr>
      </w:pPr>
      <w:r>
        <w:rPr>
          <w:rFonts w:ascii="Georgia" w:hAnsi="Georgia" w:cs="Times New Roman"/>
          <w:color w:val="000000"/>
          <w:sz w:val="28"/>
          <w:szCs w:val="24"/>
        </w:rPr>
        <w:t xml:space="preserve">As established </w:t>
      </w:r>
      <w:r w:rsidR="0054126A" w:rsidRPr="00BD7E14">
        <w:rPr>
          <w:rFonts w:ascii="Georgia" w:hAnsi="Georgia" w:cs="Times New Roman"/>
          <w:color w:val="000000"/>
          <w:sz w:val="28"/>
          <w:szCs w:val="24"/>
        </w:rPr>
        <w:t xml:space="preserve">in </w:t>
      </w:r>
      <w:r w:rsidR="0054126A" w:rsidRPr="00BD7E14">
        <w:rPr>
          <w:rFonts w:ascii="Georgia" w:hAnsi="Georgia" w:cs="Times New Roman"/>
          <w:bCs/>
          <w:color w:val="000000"/>
          <w:sz w:val="28"/>
        </w:rPr>
        <w:t xml:space="preserve">Eric Joseph Epstein’s Petition for Leave </w:t>
      </w:r>
      <w:r>
        <w:rPr>
          <w:rFonts w:ascii="Georgia" w:hAnsi="Georgia" w:cs="Times New Roman"/>
          <w:bCs/>
          <w:color w:val="000000"/>
          <w:sz w:val="28"/>
        </w:rPr>
        <w:t>to Intervene and Hearing Request</w:t>
      </w:r>
      <w:r w:rsidR="00D44224" w:rsidRPr="00BD7E14">
        <w:rPr>
          <w:rFonts w:ascii="Georgia" w:hAnsi="Georgia" w:cs="Times New Roman"/>
          <w:color w:val="000000"/>
          <w:sz w:val="28"/>
          <w:szCs w:val="24"/>
        </w:rPr>
        <w:t xml:space="preserve"> </w:t>
      </w:r>
      <w:r w:rsidR="00D803F1">
        <w:rPr>
          <w:rFonts w:ascii="Georgia" w:hAnsi="Georgia" w:cs="Times New Roman"/>
          <w:color w:val="000000"/>
          <w:sz w:val="28"/>
          <w:szCs w:val="24"/>
        </w:rPr>
        <w:t xml:space="preserve">the </w:t>
      </w:r>
      <w:r w:rsidR="007D5455">
        <w:rPr>
          <w:rFonts w:ascii="Georgia" w:hAnsi="Georgia" w:cs="Times New Roman"/>
          <w:color w:val="000000"/>
          <w:sz w:val="28"/>
          <w:szCs w:val="24"/>
        </w:rPr>
        <w:t xml:space="preserve">Petitioner has </w:t>
      </w:r>
      <w:r w:rsidR="003F1221" w:rsidRPr="00BD7E14">
        <w:rPr>
          <w:rFonts w:ascii="Georgia" w:hAnsi="Georgia" w:cs="Times New Roman"/>
          <w:color w:val="000000"/>
          <w:sz w:val="28"/>
          <w:szCs w:val="24"/>
        </w:rPr>
        <w:t>dem</w:t>
      </w:r>
      <w:r w:rsidR="00031E1D">
        <w:rPr>
          <w:rFonts w:ascii="Georgia" w:hAnsi="Georgia" w:cs="Times New Roman"/>
          <w:color w:val="000000"/>
          <w:sz w:val="28"/>
          <w:szCs w:val="24"/>
        </w:rPr>
        <w:t xml:space="preserve">onstrated standing to intervene, and </w:t>
      </w:r>
      <w:r w:rsidR="00D44224" w:rsidRPr="00BD7E14">
        <w:rPr>
          <w:rFonts w:ascii="Georgia" w:hAnsi="Georgia" w:cs="Times New Roman"/>
          <w:color w:val="000000"/>
          <w:sz w:val="28"/>
          <w:szCs w:val="24"/>
        </w:rPr>
        <w:t xml:space="preserve">has </w:t>
      </w:r>
      <w:r w:rsidR="00031E1D">
        <w:rPr>
          <w:rFonts w:ascii="Georgia" w:hAnsi="Georgia" w:cs="Times New Roman"/>
          <w:color w:val="000000"/>
          <w:sz w:val="28"/>
          <w:szCs w:val="24"/>
        </w:rPr>
        <w:t>submitted two</w:t>
      </w:r>
      <w:r w:rsidR="003F1221" w:rsidRPr="00BD7E14">
        <w:rPr>
          <w:rFonts w:ascii="Georgia" w:hAnsi="Georgia" w:cs="Times New Roman"/>
          <w:color w:val="000000"/>
          <w:sz w:val="28"/>
          <w:szCs w:val="24"/>
        </w:rPr>
        <w:t xml:space="preserve"> admissible contention</w:t>
      </w:r>
      <w:r w:rsidR="00031E1D">
        <w:rPr>
          <w:rFonts w:ascii="Georgia" w:hAnsi="Georgia" w:cs="Times New Roman"/>
          <w:color w:val="000000"/>
          <w:sz w:val="28"/>
          <w:szCs w:val="24"/>
        </w:rPr>
        <w:t>s</w:t>
      </w:r>
      <w:r w:rsidR="00E406EF">
        <w:rPr>
          <w:rFonts w:ascii="Georgia" w:hAnsi="Georgia" w:cs="Times New Roman"/>
          <w:color w:val="000000"/>
          <w:sz w:val="28"/>
          <w:szCs w:val="24"/>
        </w:rPr>
        <w:t xml:space="preserve">. </w:t>
      </w:r>
      <w:r w:rsidR="00740C4B">
        <w:rPr>
          <w:rFonts w:ascii="Georgia" w:hAnsi="Georgia" w:cs="Times New Roman"/>
          <w:color w:val="000000"/>
          <w:sz w:val="28"/>
          <w:szCs w:val="24"/>
        </w:rPr>
        <w:t>M</w:t>
      </w:r>
      <w:r w:rsidR="00E76DF6">
        <w:rPr>
          <w:rFonts w:ascii="Georgia" w:hAnsi="Georgia" w:cs="Times New Roman"/>
          <w:color w:val="000000"/>
          <w:sz w:val="28"/>
          <w:szCs w:val="24"/>
        </w:rPr>
        <w:t>r. Epstein respectfully requests that the Commission accept his</w:t>
      </w:r>
      <w:r w:rsidR="00C87C73">
        <w:rPr>
          <w:rFonts w:ascii="Georgia" w:hAnsi="Georgia" w:cs="Times New Roman"/>
          <w:color w:val="000000"/>
          <w:sz w:val="28"/>
          <w:szCs w:val="24"/>
        </w:rPr>
        <w:t xml:space="preserve"> </w:t>
      </w:r>
      <w:r w:rsidR="003F1221" w:rsidRPr="00BD7E14">
        <w:rPr>
          <w:rFonts w:ascii="Georgia" w:hAnsi="Georgia" w:cs="Times New Roman"/>
          <w:color w:val="000000"/>
          <w:sz w:val="28"/>
          <w:szCs w:val="24"/>
        </w:rPr>
        <w:t xml:space="preserve">Petition </w:t>
      </w:r>
      <w:r w:rsidR="00970F3E">
        <w:rPr>
          <w:rFonts w:ascii="Georgia" w:hAnsi="Georgia" w:cs="Times New Roman"/>
          <w:color w:val="000000"/>
          <w:sz w:val="28"/>
          <w:szCs w:val="24"/>
        </w:rPr>
        <w:t>for Leave to I</w:t>
      </w:r>
      <w:r w:rsidR="00B348C7" w:rsidRPr="00BD7E14">
        <w:rPr>
          <w:rFonts w:ascii="Georgia" w:hAnsi="Georgia" w:cs="Times New Roman"/>
          <w:color w:val="000000"/>
          <w:sz w:val="28"/>
          <w:szCs w:val="24"/>
        </w:rPr>
        <w:t>nterven</w:t>
      </w:r>
      <w:r w:rsidR="00970F3E">
        <w:rPr>
          <w:rFonts w:ascii="Georgia" w:hAnsi="Georgia" w:cs="Times New Roman"/>
          <w:color w:val="000000"/>
          <w:sz w:val="28"/>
          <w:szCs w:val="24"/>
        </w:rPr>
        <w:t>e</w:t>
      </w:r>
      <w:r w:rsidR="00B348C7" w:rsidRPr="00BD7E14">
        <w:rPr>
          <w:rFonts w:ascii="Georgia" w:hAnsi="Georgia" w:cs="Times New Roman"/>
          <w:color w:val="000000"/>
          <w:sz w:val="28"/>
          <w:szCs w:val="24"/>
        </w:rPr>
        <w:t xml:space="preserve"> and Hearing Request.</w:t>
      </w:r>
    </w:p>
    <w:p w:rsidR="00776E55" w:rsidRDefault="00776E55" w:rsidP="00776E55">
      <w:pPr>
        <w:spacing w:line="360" w:lineRule="auto"/>
        <w:ind w:left="-1080" w:firstLine="1080"/>
        <w:rPr>
          <w:rFonts w:ascii="Georgia" w:hAnsi="Georgia" w:cs="Times New Roman"/>
          <w:sz w:val="28"/>
          <w:szCs w:val="24"/>
        </w:rPr>
      </w:pPr>
    </w:p>
    <w:p w:rsidR="00E406EF" w:rsidRDefault="00E406EF" w:rsidP="00776E55">
      <w:pPr>
        <w:spacing w:line="360" w:lineRule="auto"/>
        <w:ind w:left="-1080" w:firstLine="1080"/>
        <w:rPr>
          <w:rFonts w:ascii="Georgia" w:hAnsi="Georgia" w:cs="Times New Roman"/>
          <w:sz w:val="28"/>
          <w:szCs w:val="24"/>
        </w:rPr>
      </w:pPr>
    </w:p>
    <w:p w:rsidR="00E406EF" w:rsidRDefault="00E406EF" w:rsidP="00776E55">
      <w:pPr>
        <w:spacing w:line="360" w:lineRule="auto"/>
        <w:ind w:left="-1080" w:firstLine="1080"/>
        <w:rPr>
          <w:rFonts w:ascii="Georgia" w:hAnsi="Georgia" w:cs="Times New Roman"/>
          <w:sz w:val="28"/>
          <w:szCs w:val="24"/>
        </w:rPr>
      </w:pPr>
    </w:p>
    <w:p w:rsidR="00E406EF" w:rsidRDefault="00E406EF" w:rsidP="00776E55">
      <w:pPr>
        <w:spacing w:line="360" w:lineRule="auto"/>
        <w:ind w:left="-1080" w:firstLine="1080"/>
        <w:rPr>
          <w:rFonts w:ascii="Georgia" w:hAnsi="Georgia" w:cs="Times New Roman"/>
          <w:sz w:val="28"/>
          <w:szCs w:val="24"/>
        </w:rPr>
      </w:pPr>
    </w:p>
    <w:p w:rsidR="00776E55" w:rsidRDefault="00776E55" w:rsidP="00776E55">
      <w:pPr>
        <w:spacing w:line="360" w:lineRule="auto"/>
        <w:ind w:left="-1080" w:firstLine="1080"/>
        <w:rPr>
          <w:rFonts w:ascii="Georgia" w:hAnsi="Georgia" w:cs="Times New Roman"/>
          <w:sz w:val="28"/>
          <w:szCs w:val="24"/>
        </w:rPr>
      </w:pPr>
    </w:p>
    <w:p w:rsidR="00776E55" w:rsidRDefault="00776E55" w:rsidP="00776E55">
      <w:pPr>
        <w:spacing w:line="360" w:lineRule="auto"/>
        <w:ind w:left="-1080" w:firstLine="1080"/>
        <w:rPr>
          <w:rFonts w:ascii="Georgia" w:hAnsi="Georgia" w:cs="Times New Roman"/>
          <w:sz w:val="28"/>
          <w:szCs w:val="24"/>
        </w:rPr>
      </w:pPr>
    </w:p>
    <w:p w:rsidR="00776E55" w:rsidRDefault="00776E55" w:rsidP="00776E55">
      <w:pPr>
        <w:spacing w:line="360" w:lineRule="auto"/>
        <w:ind w:left="-1080" w:firstLine="1080"/>
        <w:rPr>
          <w:rFonts w:ascii="Georgia" w:hAnsi="Georgia" w:cs="Times New Roman"/>
          <w:sz w:val="28"/>
          <w:szCs w:val="24"/>
        </w:rPr>
      </w:pPr>
    </w:p>
    <w:p w:rsidR="004D27FF" w:rsidRDefault="00776E55" w:rsidP="00776E55">
      <w:pPr>
        <w:spacing w:line="360" w:lineRule="auto"/>
        <w:ind w:left="-1080" w:firstLine="1080"/>
        <w:rPr>
          <w:rFonts w:ascii="Georgia Bold" w:hAnsi="Georgia Bold" w:cs="Times New Roman"/>
          <w:color w:val="000000"/>
          <w:sz w:val="36"/>
        </w:rPr>
      </w:pPr>
      <w:r>
        <w:rPr>
          <w:rFonts w:ascii="Georgia Bold" w:hAnsi="Georgia Bold" w:cs="Times New Roman"/>
          <w:color w:val="000000"/>
          <w:sz w:val="36"/>
        </w:rPr>
        <w:tab/>
      </w:r>
      <w:r>
        <w:rPr>
          <w:rFonts w:ascii="Georgia Bold" w:hAnsi="Georgia Bold" w:cs="Times New Roman"/>
          <w:color w:val="000000"/>
          <w:sz w:val="36"/>
        </w:rPr>
        <w:tab/>
      </w:r>
      <w:r>
        <w:rPr>
          <w:rFonts w:ascii="Georgia Bold" w:hAnsi="Georgia Bold" w:cs="Times New Roman"/>
          <w:color w:val="000000"/>
          <w:sz w:val="36"/>
        </w:rPr>
        <w:tab/>
        <w:t xml:space="preserve">    </w:t>
      </w:r>
      <w:r w:rsidR="004305E9">
        <w:rPr>
          <w:rFonts w:ascii="Georgia Bold" w:hAnsi="Georgia Bold" w:cs="Times New Roman"/>
          <w:color w:val="000000"/>
          <w:sz w:val="36"/>
        </w:rPr>
        <w:t xml:space="preserve"> </w:t>
      </w:r>
      <w:r w:rsidR="00E406EF">
        <w:rPr>
          <w:rFonts w:ascii="Georgia Bold" w:hAnsi="Georgia Bold" w:cs="Times New Roman"/>
          <w:color w:val="000000"/>
          <w:sz w:val="36"/>
        </w:rPr>
        <w:t>December 29</w:t>
      </w:r>
      <w:r w:rsidR="004D27FF">
        <w:rPr>
          <w:rFonts w:ascii="Georgia Bold" w:hAnsi="Georgia Bold" w:cs="Times New Roman"/>
          <w:color w:val="000000"/>
          <w:sz w:val="36"/>
        </w:rPr>
        <w:t>, 2022</w:t>
      </w:r>
    </w:p>
    <w:p w:rsidR="004D27FF" w:rsidRPr="00D530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
          <w:color w:val="000000"/>
          <w:sz w:val="36"/>
        </w:rPr>
      </w:pPr>
      <w:r w:rsidRPr="00D53010">
        <w:rPr>
          <w:rFonts w:ascii="Georgia Bold" w:hAnsi="Georgia Bold" w:cs="Times New Roman"/>
          <w:bCs/>
          <w:color w:val="000000"/>
          <w:sz w:val="36"/>
        </w:rPr>
        <w:t>____</w:t>
      </w:r>
      <w:r>
        <w:rPr>
          <w:rFonts w:ascii="Georgia Bold" w:hAnsi="Georgia Bold" w:cs="Times New Roman"/>
          <w:bCs/>
          <w:color w:val="000000"/>
          <w:sz w:val="36"/>
        </w:rPr>
        <w:t>________________________________</w:t>
      </w:r>
    </w:p>
    <w:p w:rsidR="004D27FF" w:rsidRPr="00D530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
          <w:bCs/>
          <w:color w:val="000000"/>
          <w:sz w:val="36"/>
        </w:rPr>
      </w:pPr>
    </w:p>
    <w:p w:rsidR="004D27FF" w:rsidRPr="00D530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Georgia Bold" w:hAnsi="Georgia Bold" w:cs="Times New Roman"/>
          <w:bCs/>
          <w:color w:val="000000"/>
          <w:sz w:val="36"/>
        </w:rPr>
      </w:pPr>
      <w:r w:rsidRPr="00D53010">
        <w:rPr>
          <w:rFonts w:ascii="Georgia Bold" w:hAnsi="Georgia Bold" w:cs="Times New Roman"/>
          <w:bCs/>
          <w:color w:val="000000"/>
          <w:sz w:val="36"/>
        </w:rPr>
        <w:t xml:space="preserve">Eric Joseph Epstein’s Reply to Susquehanna Nuclear, </w:t>
      </w:r>
      <w:proofErr w:type="spellStart"/>
      <w:r w:rsidRPr="00D53010">
        <w:rPr>
          <w:rFonts w:ascii="Georgia Bold" w:hAnsi="Georgia Bold" w:cs="Times New Roman"/>
          <w:bCs/>
          <w:color w:val="000000"/>
          <w:sz w:val="36"/>
        </w:rPr>
        <w:t>LLC’s</w:t>
      </w:r>
      <w:proofErr w:type="spellEnd"/>
      <w:r w:rsidRPr="00D53010">
        <w:rPr>
          <w:rFonts w:ascii="Georgia Bold" w:hAnsi="Georgia Bold" w:cs="Times New Roman"/>
          <w:bCs/>
          <w:color w:val="000000"/>
          <w:sz w:val="36"/>
        </w:rPr>
        <w:t xml:space="preserve"> Answer Opposing Eric Joseph Epstein’s Petition for Leave To Intervene And </w:t>
      </w:r>
      <w:r>
        <w:rPr>
          <w:rFonts w:ascii="Georgia Bold" w:hAnsi="Georgia Bold" w:cs="Times New Roman"/>
          <w:bCs/>
          <w:color w:val="000000"/>
          <w:sz w:val="36"/>
        </w:rPr>
        <w:t xml:space="preserve">  </w:t>
      </w:r>
      <w:r w:rsidRPr="00D53010">
        <w:rPr>
          <w:rFonts w:ascii="Georgia Bold" w:hAnsi="Georgia Bold" w:cs="Times New Roman"/>
          <w:bCs/>
          <w:color w:val="000000"/>
          <w:sz w:val="36"/>
        </w:rPr>
        <w:t>Hearing Request</w:t>
      </w:r>
    </w:p>
    <w:p w:rsidR="004D27FF" w:rsidRPr="004D27FF"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Bold" w:hAnsi="Georgia Bold" w:cs="Times New Roman"/>
          <w:bCs/>
          <w:color w:val="000000"/>
          <w:sz w:val="36"/>
        </w:rPr>
      </w:pPr>
      <w:r w:rsidRPr="00D53010">
        <w:rPr>
          <w:rFonts w:ascii="Georgia Bold" w:hAnsi="Georgia Bold" w:cs="Times New Roman"/>
          <w:bCs/>
          <w:color w:val="000000"/>
          <w:sz w:val="36"/>
        </w:rPr>
        <w:t>____________________________________</w:t>
      </w:r>
    </w:p>
    <w:p w:rsidR="004D27FF"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bCs/>
          <w:color w:val="000000"/>
          <w:sz w:val="36"/>
        </w:rPr>
      </w:pPr>
    </w:p>
    <w:p w:rsidR="004D27FF" w:rsidRPr="004C6061"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b/>
          <w:color w:val="000000"/>
          <w:sz w:val="28"/>
          <w:szCs w:val="21"/>
        </w:rPr>
      </w:pPr>
      <w:r w:rsidRPr="004C6061">
        <w:rPr>
          <w:rFonts w:ascii="Georgia" w:hAnsi="Georgia" w:cs="Arial"/>
          <w:b/>
          <w:color w:val="000000"/>
          <w:sz w:val="28"/>
          <w:szCs w:val="21"/>
        </w:rPr>
        <w:t xml:space="preserve"> </w:t>
      </w:r>
    </w:p>
    <w:p w:rsidR="004D27FF" w:rsidRPr="004C6061"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b/>
          <w:color w:val="000000"/>
          <w:sz w:val="28"/>
          <w:szCs w:val="21"/>
        </w:rPr>
      </w:pPr>
      <w:r>
        <w:rPr>
          <w:rFonts w:ascii="Georgia" w:hAnsi="Georgia" w:cs="Arial"/>
          <w:b/>
          <w:color w:val="000000"/>
          <w:sz w:val="28"/>
          <w:szCs w:val="21"/>
        </w:rPr>
        <w:tab/>
      </w:r>
      <w:r>
        <w:rPr>
          <w:rFonts w:ascii="Georgia" w:hAnsi="Georgia" w:cs="Arial"/>
          <w:b/>
          <w:color w:val="000000"/>
          <w:sz w:val="28"/>
          <w:szCs w:val="21"/>
        </w:rPr>
        <w:tab/>
      </w:r>
      <w:r>
        <w:rPr>
          <w:rFonts w:ascii="Georgia" w:hAnsi="Georgia" w:cs="Arial"/>
          <w:b/>
          <w:color w:val="000000"/>
          <w:sz w:val="28"/>
          <w:szCs w:val="21"/>
        </w:rPr>
        <w:tab/>
      </w:r>
      <w:r>
        <w:rPr>
          <w:rFonts w:ascii="Georgia" w:hAnsi="Georgia" w:cs="Arial"/>
          <w:b/>
          <w:color w:val="000000"/>
          <w:sz w:val="28"/>
          <w:szCs w:val="21"/>
        </w:rPr>
        <w:tab/>
        <w:t xml:space="preserve">             </w:t>
      </w:r>
      <w:r w:rsidRPr="004C6061">
        <w:rPr>
          <w:rFonts w:ascii="Georgia" w:hAnsi="Georgia" w:cs="Arial"/>
          <w:b/>
          <w:color w:val="000000"/>
          <w:sz w:val="28"/>
          <w:szCs w:val="21"/>
        </w:rPr>
        <w:t>Certificate of Service</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Arial"/>
          <w:sz w:val="28"/>
          <w:szCs w:val="21"/>
        </w:rPr>
      </w:pPr>
      <w:r w:rsidRPr="00D10610">
        <w:rPr>
          <w:rFonts w:ascii="Georgia" w:hAnsi="Georgia" w:cs="Arial"/>
          <w:sz w:val="28"/>
          <w:szCs w:val="21"/>
        </w:rPr>
        <w:tab/>
        <w:t xml:space="preserve">I hereby certify that </w:t>
      </w:r>
      <w:proofErr w:type="gramStart"/>
      <w:r w:rsidRPr="00D10610">
        <w:rPr>
          <w:rFonts w:ascii="Georgia" w:hAnsi="Georgia" w:cs="Arial"/>
          <w:sz w:val="28"/>
          <w:szCs w:val="21"/>
        </w:rPr>
        <w:t>copies of Eric Joseph Epstein’s Petition for Leave to Intervene and Hearing have been served upon the following persons by Electronic Information Exchange</w:t>
      </w:r>
      <w:proofErr w:type="gramEnd"/>
      <w:r w:rsidRPr="00D10610">
        <w:rPr>
          <w:rFonts w:ascii="Georgia" w:hAnsi="Georgia" w:cs="Arial"/>
          <w:sz w:val="28"/>
          <w:szCs w:val="21"/>
        </w:rPr>
        <w:t>.</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Office of Commission Appellate Adjudication Mail Stop: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O-16B33 Washington, DC 20555-0001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E-mail: </w:t>
      </w:r>
      <w:hyperlink r:id="rId8" w:history="1">
        <w:r w:rsidRPr="00D10610">
          <w:rPr>
            <w:rStyle w:val="Hyperlink"/>
            <w:rFonts w:ascii="Georgia" w:hAnsi="Georgia" w:cs="Arial"/>
            <w:color w:val="auto"/>
            <w:sz w:val="28"/>
            <w:szCs w:val="21"/>
            <w:u w:val="none"/>
          </w:rPr>
          <w:t>ocaamail.resource@nrc.gov</w:t>
        </w:r>
      </w:hyperlink>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Office of the Secretary of the Commission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Mail Stop: O-16B33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Washington, DC 20555-0001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E-mail: </w:t>
      </w:r>
      <w:hyperlink r:id="rId9" w:history="1">
        <w:r w:rsidRPr="00D10610">
          <w:rPr>
            <w:rStyle w:val="Hyperlink"/>
            <w:rFonts w:ascii="Georgia" w:hAnsi="Georgia" w:cs="Arial"/>
            <w:color w:val="auto"/>
            <w:sz w:val="28"/>
            <w:szCs w:val="21"/>
            <w:u w:val="none"/>
          </w:rPr>
          <w:t>hearingdocket@nrc.gov</w:t>
        </w:r>
      </w:hyperlink>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U.S. Nuclear Regulatory Commission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Atomic Safety and Licensing Board Panel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Mail Stop: T-3F23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Washington, DC 20555-0001 </w:t>
      </w: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 Roy </w:t>
      </w:r>
      <w:proofErr w:type="spellStart"/>
      <w:r w:rsidRPr="00D10610">
        <w:rPr>
          <w:rFonts w:ascii="Georgia" w:hAnsi="Georgia" w:cs="Arial"/>
          <w:sz w:val="28"/>
          <w:szCs w:val="21"/>
        </w:rPr>
        <w:t>Hawkens</w:t>
      </w:r>
      <w:proofErr w:type="spellEnd"/>
      <w:r w:rsidRPr="00D10610">
        <w:rPr>
          <w:rFonts w:ascii="Georgia" w:hAnsi="Georgia" w:cs="Arial"/>
          <w:sz w:val="28"/>
          <w:szCs w:val="21"/>
        </w:rPr>
        <w:t>, Chairman</w:t>
      </w:r>
    </w:p>
    <w:p w:rsidR="004D27FF"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D10610">
        <w:rPr>
          <w:rFonts w:ascii="Georgia" w:hAnsi="Georgia" w:cs="Arial"/>
          <w:sz w:val="28"/>
          <w:szCs w:val="21"/>
        </w:rPr>
        <w:t xml:space="preserve">E-mail: </w:t>
      </w:r>
      <w:hyperlink r:id="rId10" w:history="1">
        <w:r w:rsidRPr="00D10610">
          <w:rPr>
            <w:rStyle w:val="Hyperlink"/>
            <w:rFonts w:ascii="Georgia" w:hAnsi="Georgia" w:cs="Arial"/>
            <w:color w:val="auto"/>
            <w:sz w:val="28"/>
            <w:szCs w:val="21"/>
            <w:u w:val="none"/>
          </w:rPr>
          <w:t>Roy.Hawkens@nrc.gov</w:t>
        </w:r>
      </w:hyperlink>
    </w:p>
    <w:p w:rsidR="00FF17BA" w:rsidRDefault="00FF17BA"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FF17BA" w:rsidRDefault="00FF17BA"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D27FF" w:rsidRPr="00D10610"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FF0339">
        <w:rPr>
          <w:rFonts w:ascii="Georgia" w:hAnsi="Georgia" w:cs="Arial"/>
          <w:sz w:val="28"/>
          <w:szCs w:val="21"/>
        </w:rPr>
        <w:t xml:space="preserve">U.S. Nuclear Regulatory Commission </w:t>
      </w: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FF0339">
        <w:rPr>
          <w:rFonts w:ascii="Georgia" w:hAnsi="Georgia" w:cs="Arial"/>
          <w:sz w:val="28"/>
          <w:szCs w:val="21"/>
        </w:rPr>
        <w:t xml:space="preserve">Office of the General Counsel </w:t>
      </w: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FF0339">
        <w:rPr>
          <w:rFonts w:ascii="Georgia" w:hAnsi="Georgia" w:cs="Arial"/>
          <w:sz w:val="28"/>
          <w:szCs w:val="21"/>
        </w:rPr>
        <w:t xml:space="preserve">Mail Stop - O-14A44  </w:t>
      </w: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FF0339">
        <w:rPr>
          <w:rFonts w:ascii="Georgia" w:hAnsi="Georgia" w:cs="Arial"/>
          <w:sz w:val="28"/>
          <w:szCs w:val="21"/>
        </w:rPr>
        <w:t xml:space="preserve">Susan H. </w:t>
      </w:r>
      <w:proofErr w:type="spellStart"/>
      <w:r w:rsidRPr="00FF0339">
        <w:rPr>
          <w:rFonts w:ascii="Georgia" w:hAnsi="Georgia" w:cs="Arial"/>
          <w:sz w:val="28"/>
          <w:szCs w:val="21"/>
        </w:rPr>
        <w:t>Vrahoretis</w:t>
      </w:r>
      <w:proofErr w:type="spellEnd"/>
      <w:r w:rsidRPr="00FF0339">
        <w:rPr>
          <w:rFonts w:ascii="Georgia" w:hAnsi="Georgia" w:cs="Arial"/>
          <w:sz w:val="28"/>
          <w:szCs w:val="21"/>
        </w:rPr>
        <w:t xml:space="preserve"> E-mail: Julie.Ezell@nrc.gov</w:t>
      </w: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FF0339">
        <w:rPr>
          <w:rFonts w:ascii="Georgia" w:hAnsi="Georgia" w:cs="Arial"/>
          <w:sz w:val="28"/>
          <w:szCs w:val="21"/>
        </w:rPr>
        <w:t xml:space="preserve">Adam.Gendelman@nrc.gov Mauri.Lemoncelli@nrc.gov Ethan.Licon@nrc.gov Kevin.Roach@nrc.gov David.Roth@nrc.gov Sherwin.Turk@nrc.gov </w:t>
      </w:r>
      <w:hyperlink r:id="rId11" w:history="1">
        <w:r w:rsidRPr="00FF0339">
          <w:rPr>
            <w:rStyle w:val="Hyperlink"/>
            <w:rFonts w:ascii="Georgia" w:hAnsi="Georgia" w:cs="Arial"/>
            <w:color w:val="auto"/>
            <w:sz w:val="28"/>
            <w:szCs w:val="21"/>
            <w:u w:val="none"/>
          </w:rPr>
          <w:t>Susan.Vrahoretis@nrc.gov</w:t>
        </w:r>
      </w:hyperlink>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r w:rsidRPr="00FF0339">
        <w:rPr>
          <w:rFonts w:ascii="Georgia" w:hAnsi="Georgia" w:cs="Times New Roman"/>
          <w:color w:val="000000"/>
          <w:sz w:val="28"/>
        </w:rPr>
        <w:t xml:space="preserve">Ryan K. </w:t>
      </w:r>
      <w:proofErr w:type="spellStart"/>
      <w:r w:rsidRPr="00FF0339">
        <w:rPr>
          <w:rFonts w:ascii="Georgia" w:hAnsi="Georgia" w:cs="Times New Roman"/>
          <w:color w:val="000000"/>
          <w:sz w:val="28"/>
        </w:rPr>
        <w:t>Lighty</w:t>
      </w:r>
      <w:proofErr w:type="spellEnd"/>
      <w:r w:rsidRPr="00FF0339">
        <w:rPr>
          <w:rFonts w:ascii="Georgia" w:hAnsi="Georgia" w:cs="Times New Roman"/>
          <w:color w:val="000000"/>
          <w:sz w:val="28"/>
        </w:rPr>
        <w:t>, Esq.</w:t>
      </w: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szCs w:val="18"/>
        </w:rPr>
      </w:pPr>
      <w:r w:rsidRPr="00FF0339">
        <w:rPr>
          <w:rFonts w:ascii="Georgia" w:hAnsi="Georgia" w:cs="Times New Roman"/>
          <w:color w:val="000000"/>
          <w:sz w:val="28"/>
        </w:rPr>
        <w:t>M</w:t>
      </w:r>
      <w:r w:rsidRPr="00FF0339">
        <w:rPr>
          <w:rFonts w:ascii="Georgia" w:hAnsi="Georgia" w:cs="Times New Roman"/>
          <w:color w:val="000000"/>
          <w:sz w:val="28"/>
          <w:szCs w:val="18"/>
        </w:rPr>
        <w:t>organ</w:t>
      </w:r>
      <w:r w:rsidR="00A33F82">
        <w:rPr>
          <w:rFonts w:ascii="Georgia" w:hAnsi="Georgia" w:cs="Times New Roman"/>
          <w:color w:val="000000"/>
          <w:sz w:val="28"/>
        </w:rPr>
        <w:t>, Lewis, &amp;</w:t>
      </w:r>
      <w:r w:rsidRPr="00FF0339">
        <w:rPr>
          <w:rFonts w:ascii="Georgia" w:hAnsi="Georgia" w:cs="Times New Roman"/>
          <w:color w:val="000000"/>
          <w:sz w:val="28"/>
        </w:rPr>
        <w:t xml:space="preserve"> </w:t>
      </w:r>
      <w:proofErr w:type="spellStart"/>
      <w:r w:rsidRPr="00FF0339">
        <w:rPr>
          <w:rFonts w:ascii="Georgia" w:hAnsi="Georgia" w:cs="Times New Roman"/>
          <w:color w:val="000000"/>
          <w:sz w:val="28"/>
        </w:rPr>
        <w:t>Bockius</w:t>
      </w:r>
      <w:proofErr w:type="spellEnd"/>
      <w:r w:rsidRPr="00FF0339">
        <w:rPr>
          <w:rFonts w:ascii="Georgia" w:hAnsi="Georgia" w:cs="Times New Roman"/>
          <w:color w:val="000000"/>
          <w:sz w:val="28"/>
        </w:rPr>
        <w:t xml:space="preserve">,  </w:t>
      </w: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r w:rsidRPr="00FF0339">
        <w:rPr>
          <w:rFonts w:ascii="Georgia" w:hAnsi="Georgia" w:cs="Times New Roman"/>
          <w:color w:val="000000"/>
          <w:sz w:val="28"/>
        </w:rPr>
        <w:t xml:space="preserve">1111 Pennsylvania Avenue, N.W. </w:t>
      </w: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color w:val="000000"/>
          <w:sz w:val="28"/>
        </w:rPr>
      </w:pPr>
      <w:r w:rsidRPr="00FF0339">
        <w:rPr>
          <w:rFonts w:ascii="Georgia" w:hAnsi="Georgia" w:cs="Times New Roman"/>
          <w:color w:val="000000"/>
          <w:sz w:val="28"/>
        </w:rPr>
        <w:t xml:space="preserve">Washington, D.C. 20004 </w:t>
      </w:r>
    </w:p>
    <w:p w:rsidR="004D27FF" w:rsidRPr="00FF0339"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sidRPr="00FF0339">
        <w:rPr>
          <w:rFonts w:ascii="Georgia" w:hAnsi="Georgia" w:cs="Times New Roman"/>
          <w:color w:val="000000"/>
          <w:sz w:val="28"/>
        </w:rPr>
        <w:t>Ryan.Lighty@morganlewis.com</w:t>
      </w:r>
    </w:p>
    <w:p w:rsidR="004D27FF" w:rsidRPr="004D27FF"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4D27FF" w:rsidRPr="004D27FF" w:rsidRDefault="004D27FF" w:rsidP="004D2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6710A6" w:rsidRPr="00D10610" w:rsidRDefault="006710A6"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FF0339" w:rsidRDefault="006710A6"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r>
        <w:rPr>
          <w:rFonts w:ascii="Georgia" w:hAnsi="Georgia" w:cs="Arial"/>
          <w:sz w:val="28"/>
          <w:szCs w:val="21"/>
        </w:rPr>
        <w:tab/>
      </w:r>
      <w:r>
        <w:rPr>
          <w:rFonts w:ascii="Georgia" w:hAnsi="Georgia" w:cs="Arial"/>
          <w:sz w:val="28"/>
          <w:szCs w:val="21"/>
        </w:rPr>
        <w:tab/>
      </w:r>
      <w:r>
        <w:rPr>
          <w:rFonts w:ascii="Georgia" w:hAnsi="Georgia" w:cs="Arial"/>
          <w:sz w:val="28"/>
          <w:szCs w:val="21"/>
        </w:rPr>
        <w:tab/>
      </w: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FF0339" w:rsidRDefault="00FF0339" w:rsidP="00A33F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FF0339" w:rsidRDefault="00FF0339"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p>
    <w:p w:rsidR="006710A6" w:rsidRDefault="006710A6"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0"/>
        <w:rPr>
          <w:rFonts w:ascii="Georgia" w:hAnsi="Georgia" w:cs="Arial"/>
          <w:sz w:val="28"/>
          <w:szCs w:val="21"/>
        </w:rPr>
      </w:pP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t xml:space="preserve">         __________________</w:t>
      </w:r>
    </w:p>
    <w:p w:rsidR="006710A6" w:rsidRPr="00D10610" w:rsidRDefault="006710A6"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Arial"/>
          <w:sz w:val="28"/>
          <w:szCs w:val="21"/>
        </w:rPr>
      </w:pP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r>
      <w:r>
        <w:rPr>
          <w:rFonts w:ascii="Georgia" w:hAnsi="Georgia" w:cs="Arial"/>
          <w:sz w:val="28"/>
          <w:szCs w:val="21"/>
        </w:rPr>
        <w:tab/>
        <w:t xml:space="preserve">         Eric Joseph Epstein </w:t>
      </w:r>
    </w:p>
    <w:p w:rsidR="006710A6" w:rsidRPr="00D10610" w:rsidRDefault="006710A6" w:rsidP="006710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Times New Roman"/>
          <w:b/>
          <w:sz w:val="28"/>
        </w:rPr>
      </w:pPr>
    </w:p>
    <w:p w:rsidR="006710A6" w:rsidRPr="00D10610" w:rsidRDefault="006710A6" w:rsidP="006710A6">
      <w:pPr>
        <w:rPr>
          <w:rFonts w:ascii="Georgia" w:hAnsi="Georgia" w:cs="Arial"/>
          <w:sz w:val="28"/>
          <w:szCs w:val="21"/>
        </w:rPr>
      </w:pPr>
      <w:r w:rsidRPr="00D10610">
        <w:rPr>
          <w:rFonts w:ascii="Georgia" w:hAnsi="Georgia" w:cs="Arial"/>
          <w:sz w:val="28"/>
          <w:szCs w:val="21"/>
        </w:rPr>
        <w:t>Dated at Harrisburg, Pennsylvania</w:t>
      </w:r>
    </w:p>
    <w:p w:rsidR="003875A7" w:rsidRPr="009A041A" w:rsidRDefault="00E406EF" w:rsidP="00605BDD">
      <w:pPr>
        <w:rPr>
          <w:rFonts w:ascii="Georgia" w:hAnsi="Georgia" w:cs="Arial"/>
          <w:sz w:val="28"/>
          <w:szCs w:val="21"/>
        </w:rPr>
      </w:pPr>
      <w:proofErr w:type="gramStart"/>
      <w:r>
        <w:rPr>
          <w:rFonts w:ascii="Georgia" w:hAnsi="Georgia" w:cs="Arial"/>
          <w:sz w:val="28"/>
          <w:szCs w:val="21"/>
        </w:rPr>
        <w:t>this</w:t>
      </w:r>
      <w:proofErr w:type="gramEnd"/>
      <w:r>
        <w:rPr>
          <w:rFonts w:ascii="Georgia" w:hAnsi="Georgia" w:cs="Arial"/>
          <w:sz w:val="28"/>
          <w:szCs w:val="21"/>
        </w:rPr>
        <w:t xml:space="preserve"> 29</w:t>
      </w:r>
      <w:r w:rsidR="006710A6">
        <w:rPr>
          <w:rFonts w:ascii="Georgia" w:hAnsi="Georgia" w:cs="Arial"/>
          <w:sz w:val="28"/>
          <w:szCs w:val="21"/>
        </w:rPr>
        <w:t>th</w:t>
      </w:r>
      <w:r w:rsidR="006710A6" w:rsidRPr="00D10610">
        <w:rPr>
          <w:rFonts w:ascii="Georgia" w:hAnsi="Georgia" w:cs="Arial"/>
          <w:sz w:val="28"/>
          <w:szCs w:val="14"/>
        </w:rPr>
        <w:t xml:space="preserve"> </w:t>
      </w:r>
      <w:r w:rsidR="006710A6">
        <w:rPr>
          <w:rFonts w:ascii="Georgia" w:hAnsi="Georgia" w:cs="Arial"/>
          <w:sz w:val="28"/>
          <w:szCs w:val="21"/>
        </w:rPr>
        <w:t>day of  Decem</w:t>
      </w:r>
      <w:r w:rsidR="006710A6" w:rsidRPr="00D10610">
        <w:rPr>
          <w:rFonts w:ascii="Georgia" w:hAnsi="Georgia" w:cs="Arial"/>
          <w:sz w:val="28"/>
          <w:szCs w:val="21"/>
        </w:rPr>
        <w:t>ber,</w:t>
      </w:r>
      <w:r w:rsidR="006710A6">
        <w:rPr>
          <w:rFonts w:ascii="Georgia" w:hAnsi="Georgia" w:cs="Arial"/>
          <w:sz w:val="28"/>
          <w:szCs w:val="21"/>
        </w:rPr>
        <w:t xml:space="preserve"> </w:t>
      </w:r>
      <w:r w:rsidR="006710A6" w:rsidRPr="00D10610">
        <w:rPr>
          <w:rFonts w:ascii="Georgia" w:hAnsi="Georgia" w:cs="Arial"/>
          <w:sz w:val="28"/>
          <w:szCs w:val="21"/>
        </w:rPr>
        <w:t>20</w:t>
      </w:r>
      <w:r w:rsidR="006710A6" w:rsidRPr="00D10610">
        <w:rPr>
          <w:rFonts w:ascii="Georgia" w:hAnsi="Georgia" w:cs="Arial"/>
          <w:color w:val="000000"/>
          <w:sz w:val="28"/>
          <w:szCs w:val="21"/>
        </w:rPr>
        <w:t>22</w:t>
      </w:r>
    </w:p>
    <w:sectPr w:rsidR="003875A7" w:rsidRPr="009A041A" w:rsidSect="00EA0469">
      <w:footerReference w:type="even" r:id="rId12"/>
      <w:footerReference w:type="default" r:id="rId1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Segoe UI">
    <w:panose1 w:val="00000000000000000000"/>
    <w:charset w:val="4D"/>
    <w:family w:val="roman"/>
    <w:notTrueType/>
    <w:pitch w:val="default"/>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eorgia Bold">
    <w:panose1 w:val="020408020504050202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02" w:rsidRDefault="00D77F34" w:rsidP="00971DFD">
    <w:pPr>
      <w:pStyle w:val="Footer"/>
      <w:framePr w:wrap="around" w:vAnchor="text" w:hAnchor="margin" w:xAlign="center" w:y="1"/>
      <w:rPr>
        <w:rStyle w:val="PageNumber"/>
      </w:rPr>
    </w:pPr>
    <w:r>
      <w:rPr>
        <w:rStyle w:val="PageNumber"/>
      </w:rPr>
      <w:fldChar w:fldCharType="begin"/>
    </w:r>
    <w:r w:rsidR="00247B02">
      <w:rPr>
        <w:rStyle w:val="PageNumber"/>
      </w:rPr>
      <w:instrText xml:space="preserve">PAGE  </w:instrText>
    </w:r>
    <w:r>
      <w:rPr>
        <w:rStyle w:val="PageNumber"/>
      </w:rPr>
      <w:fldChar w:fldCharType="end"/>
    </w:r>
  </w:p>
  <w:p w:rsidR="00247B02" w:rsidRDefault="00247B02" w:rsidP="00971DFD">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02" w:rsidRDefault="00D77F34" w:rsidP="00971DFD">
    <w:pPr>
      <w:pStyle w:val="Footer"/>
      <w:framePr w:wrap="around" w:vAnchor="text" w:hAnchor="margin" w:xAlign="center" w:y="1"/>
      <w:rPr>
        <w:rStyle w:val="PageNumber"/>
      </w:rPr>
    </w:pPr>
    <w:r>
      <w:rPr>
        <w:rStyle w:val="PageNumber"/>
      </w:rPr>
      <w:fldChar w:fldCharType="begin"/>
    </w:r>
    <w:r w:rsidR="00247B02">
      <w:rPr>
        <w:rStyle w:val="PageNumber"/>
      </w:rPr>
      <w:instrText xml:space="preserve">PAGE  </w:instrText>
    </w:r>
    <w:r>
      <w:rPr>
        <w:rStyle w:val="PageNumber"/>
      </w:rPr>
      <w:fldChar w:fldCharType="separate"/>
    </w:r>
    <w:r w:rsidR="009A041A">
      <w:rPr>
        <w:rStyle w:val="PageNumber"/>
        <w:noProof/>
      </w:rPr>
      <w:t>1</w:t>
    </w:r>
    <w:r>
      <w:rPr>
        <w:rStyle w:val="PageNumber"/>
      </w:rPr>
      <w:fldChar w:fldCharType="end"/>
    </w:r>
  </w:p>
  <w:p w:rsidR="00247B02" w:rsidRDefault="00247B02" w:rsidP="00971DFD">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1676B99"/>
    <w:multiLevelType w:val="hybridMultilevel"/>
    <w:tmpl w:val="1C4837A4"/>
    <w:lvl w:ilvl="0" w:tplc="405A28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1C81BDC"/>
    <w:multiLevelType w:val="hybridMultilevel"/>
    <w:tmpl w:val="386E2E2A"/>
    <w:lvl w:ilvl="0" w:tplc="6536312E">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97A2135"/>
    <w:multiLevelType w:val="hybridMultilevel"/>
    <w:tmpl w:val="A606E6D8"/>
    <w:lvl w:ilvl="0" w:tplc="09345AF4">
      <w:start w:val="1"/>
      <w:numFmt w:val="upp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2">
    <w:nsid w:val="507D1118"/>
    <w:multiLevelType w:val="hybridMultilevel"/>
    <w:tmpl w:val="2D3499F2"/>
    <w:lvl w:ilvl="0" w:tplc="856AB24A">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E252A"/>
    <w:multiLevelType w:val="hybridMultilevel"/>
    <w:tmpl w:val="53C076AE"/>
    <w:lvl w:ilvl="0" w:tplc="4DCCEB66">
      <w:start w:val="2"/>
      <w:numFmt w:val="upperRoman"/>
      <w:lvlText w:val="%1&gt;"/>
      <w:lvlJc w:val="left"/>
      <w:pPr>
        <w:ind w:left="2880" w:hanging="10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D000450"/>
    <w:multiLevelType w:val="hybridMultilevel"/>
    <w:tmpl w:val="3C3AF32A"/>
    <w:lvl w:ilvl="0" w:tplc="E06C54F8">
      <w:start w:val="1"/>
      <w:numFmt w:val="decimal"/>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3"/>
  </w:num>
  <w:num w:numId="3">
    <w:abstractNumId w:val="11"/>
  </w:num>
  <w:num w:numId="4">
    <w:abstractNumId w:val="27"/>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6"/>
  </w:num>
  <w:num w:numId="21">
    <w:abstractNumId w:val="19"/>
  </w:num>
  <w:num w:numId="22">
    <w:abstractNumId w:val="12"/>
  </w:num>
  <w:num w:numId="23">
    <w:abstractNumId w:val="28"/>
  </w:num>
  <w:num w:numId="24">
    <w:abstractNumId w:val="10"/>
  </w:num>
  <w:num w:numId="25">
    <w:abstractNumId w:val="15"/>
  </w:num>
  <w:num w:numId="26">
    <w:abstractNumId w:val="23"/>
  </w:num>
  <w:num w:numId="27">
    <w:abstractNumId w:val="22"/>
  </w:num>
  <w:num w:numId="28">
    <w:abstractNumId w:val="25"/>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characterSpacingControl w:val="doNotCompress"/>
  <w:compat/>
  <w:rsids>
    <w:rsidRoot w:val="0086186C"/>
    <w:rsid w:val="00031E1D"/>
    <w:rsid w:val="00032661"/>
    <w:rsid w:val="00080BE9"/>
    <w:rsid w:val="0008539D"/>
    <w:rsid w:val="00101261"/>
    <w:rsid w:val="00114CB4"/>
    <w:rsid w:val="00115BC5"/>
    <w:rsid w:val="0014526C"/>
    <w:rsid w:val="001467CE"/>
    <w:rsid w:val="001744E1"/>
    <w:rsid w:val="0019627F"/>
    <w:rsid w:val="001A2CA1"/>
    <w:rsid w:val="001B7195"/>
    <w:rsid w:val="001C11D9"/>
    <w:rsid w:val="001C1DF0"/>
    <w:rsid w:val="001D552A"/>
    <w:rsid w:val="001E4FE4"/>
    <w:rsid w:val="00246FE3"/>
    <w:rsid w:val="00247B02"/>
    <w:rsid w:val="00253E5A"/>
    <w:rsid w:val="00256422"/>
    <w:rsid w:val="00263422"/>
    <w:rsid w:val="0027503C"/>
    <w:rsid w:val="002B0F8E"/>
    <w:rsid w:val="00315275"/>
    <w:rsid w:val="0031545F"/>
    <w:rsid w:val="00320A0A"/>
    <w:rsid w:val="00336E9F"/>
    <w:rsid w:val="0035122F"/>
    <w:rsid w:val="0038427D"/>
    <w:rsid w:val="003875A7"/>
    <w:rsid w:val="00395C5C"/>
    <w:rsid w:val="003A3E22"/>
    <w:rsid w:val="003C198C"/>
    <w:rsid w:val="003F1221"/>
    <w:rsid w:val="0040005A"/>
    <w:rsid w:val="00421607"/>
    <w:rsid w:val="004305E9"/>
    <w:rsid w:val="00434222"/>
    <w:rsid w:val="0043521E"/>
    <w:rsid w:val="00440482"/>
    <w:rsid w:val="004446A7"/>
    <w:rsid w:val="004477A4"/>
    <w:rsid w:val="00456D8B"/>
    <w:rsid w:val="00477DE8"/>
    <w:rsid w:val="004B07F0"/>
    <w:rsid w:val="004D27FF"/>
    <w:rsid w:val="004F2680"/>
    <w:rsid w:val="004F3D78"/>
    <w:rsid w:val="00520B36"/>
    <w:rsid w:val="005219C7"/>
    <w:rsid w:val="0054126A"/>
    <w:rsid w:val="00545EA8"/>
    <w:rsid w:val="00590F27"/>
    <w:rsid w:val="005B0B2E"/>
    <w:rsid w:val="005C169A"/>
    <w:rsid w:val="005D089A"/>
    <w:rsid w:val="005D66BD"/>
    <w:rsid w:val="00605BDD"/>
    <w:rsid w:val="0062430F"/>
    <w:rsid w:val="0064351A"/>
    <w:rsid w:val="00645252"/>
    <w:rsid w:val="0066752F"/>
    <w:rsid w:val="006710A6"/>
    <w:rsid w:val="006931E5"/>
    <w:rsid w:val="00694BB7"/>
    <w:rsid w:val="006D3D74"/>
    <w:rsid w:val="006D7759"/>
    <w:rsid w:val="006F0295"/>
    <w:rsid w:val="00712333"/>
    <w:rsid w:val="00716989"/>
    <w:rsid w:val="00724340"/>
    <w:rsid w:val="00726C72"/>
    <w:rsid w:val="007401AA"/>
    <w:rsid w:val="00740C4B"/>
    <w:rsid w:val="00764B24"/>
    <w:rsid w:val="00776E55"/>
    <w:rsid w:val="007B578F"/>
    <w:rsid w:val="007B70E0"/>
    <w:rsid w:val="007C2A77"/>
    <w:rsid w:val="007D5455"/>
    <w:rsid w:val="007D6D75"/>
    <w:rsid w:val="007E4D8F"/>
    <w:rsid w:val="007E737A"/>
    <w:rsid w:val="007F10C7"/>
    <w:rsid w:val="007F4E47"/>
    <w:rsid w:val="008040C1"/>
    <w:rsid w:val="00816109"/>
    <w:rsid w:val="00820092"/>
    <w:rsid w:val="0083569A"/>
    <w:rsid w:val="0086186C"/>
    <w:rsid w:val="008A1371"/>
    <w:rsid w:val="008C07DC"/>
    <w:rsid w:val="008C4F2E"/>
    <w:rsid w:val="00921B3C"/>
    <w:rsid w:val="00927174"/>
    <w:rsid w:val="00936B21"/>
    <w:rsid w:val="00970F3E"/>
    <w:rsid w:val="00971DFD"/>
    <w:rsid w:val="00977D16"/>
    <w:rsid w:val="0099568E"/>
    <w:rsid w:val="00996F7A"/>
    <w:rsid w:val="009A041A"/>
    <w:rsid w:val="009A4CF6"/>
    <w:rsid w:val="009B7287"/>
    <w:rsid w:val="009D4A8E"/>
    <w:rsid w:val="009F00BD"/>
    <w:rsid w:val="009F7BD4"/>
    <w:rsid w:val="00A1517A"/>
    <w:rsid w:val="00A2490B"/>
    <w:rsid w:val="00A24E64"/>
    <w:rsid w:val="00A258FE"/>
    <w:rsid w:val="00A33F82"/>
    <w:rsid w:val="00A4075C"/>
    <w:rsid w:val="00A44344"/>
    <w:rsid w:val="00A4679E"/>
    <w:rsid w:val="00A71C90"/>
    <w:rsid w:val="00A852CF"/>
    <w:rsid w:val="00A9204E"/>
    <w:rsid w:val="00A95A6A"/>
    <w:rsid w:val="00AB0346"/>
    <w:rsid w:val="00AB5D55"/>
    <w:rsid w:val="00AD1A2D"/>
    <w:rsid w:val="00AD54BC"/>
    <w:rsid w:val="00B348C7"/>
    <w:rsid w:val="00B37ACF"/>
    <w:rsid w:val="00B84A1A"/>
    <w:rsid w:val="00BB2CE3"/>
    <w:rsid w:val="00BD274C"/>
    <w:rsid w:val="00BD42A8"/>
    <w:rsid w:val="00BD7E14"/>
    <w:rsid w:val="00C0208F"/>
    <w:rsid w:val="00C07988"/>
    <w:rsid w:val="00C307D4"/>
    <w:rsid w:val="00C5752D"/>
    <w:rsid w:val="00C66237"/>
    <w:rsid w:val="00C7463F"/>
    <w:rsid w:val="00C87C73"/>
    <w:rsid w:val="00CB0CD6"/>
    <w:rsid w:val="00CD4300"/>
    <w:rsid w:val="00CD50AE"/>
    <w:rsid w:val="00CE4868"/>
    <w:rsid w:val="00CF700B"/>
    <w:rsid w:val="00D01009"/>
    <w:rsid w:val="00D1670A"/>
    <w:rsid w:val="00D32659"/>
    <w:rsid w:val="00D33D23"/>
    <w:rsid w:val="00D44224"/>
    <w:rsid w:val="00D53010"/>
    <w:rsid w:val="00D54450"/>
    <w:rsid w:val="00D7515F"/>
    <w:rsid w:val="00D77F34"/>
    <w:rsid w:val="00D803F1"/>
    <w:rsid w:val="00D9265A"/>
    <w:rsid w:val="00D95E0B"/>
    <w:rsid w:val="00D96585"/>
    <w:rsid w:val="00DA5719"/>
    <w:rsid w:val="00DC3890"/>
    <w:rsid w:val="00E02EA5"/>
    <w:rsid w:val="00E15FE9"/>
    <w:rsid w:val="00E21ACF"/>
    <w:rsid w:val="00E21C1E"/>
    <w:rsid w:val="00E220A4"/>
    <w:rsid w:val="00E406EF"/>
    <w:rsid w:val="00E55CE0"/>
    <w:rsid w:val="00E76DF6"/>
    <w:rsid w:val="00E85A16"/>
    <w:rsid w:val="00E90CF4"/>
    <w:rsid w:val="00EA0469"/>
    <w:rsid w:val="00EB6CF0"/>
    <w:rsid w:val="00ED0C11"/>
    <w:rsid w:val="00ED50A4"/>
    <w:rsid w:val="00EF43D6"/>
    <w:rsid w:val="00EF7263"/>
    <w:rsid w:val="00F14EF0"/>
    <w:rsid w:val="00F20DF9"/>
    <w:rsid w:val="00F37477"/>
    <w:rsid w:val="00F571D7"/>
    <w:rsid w:val="00F7351A"/>
    <w:rsid w:val="00F8207D"/>
    <w:rsid w:val="00FA37FB"/>
    <w:rsid w:val="00FA4C0A"/>
    <w:rsid w:val="00FC150C"/>
    <w:rsid w:val="00FD5661"/>
    <w:rsid w:val="00FE3CD8"/>
    <w:rsid w:val="00FF0339"/>
    <w:rsid w:val="00FF17BA"/>
    <w:rsid w:val="00FF7995"/>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7FF"/>
    <w:rPr>
      <w:rFonts w:eastAsia="Times New Roman"/>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EA04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EA046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EA046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EA04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46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0469"/>
    <w:rPr>
      <w:rFonts w:eastAsiaTheme="minorEastAsia"/>
      <w:color w:val="5A5A5A" w:themeColor="text1" w:themeTint="A5"/>
      <w:spacing w:val="15"/>
    </w:rPr>
  </w:style>
  <w:style w:type="character" w:styleId="SubtleEmphasis">
    <w:name w:val="Subtle Emphasis"/>
    <w:basedOn w:val="DefaultParagraphFont"/>
    <w:uiPriority w:val="19"/>
    <w:qFormat/>
    <w:rsid w:val="00EA0469"/>
    <w:rPr>
      <w:i/>
      <w:iCs/>
      <w:color w:val="404040" w:themeColor="text1" w:themeTint="BF"/>
    </w:rPr>
  </w:style>
  <w:style w:type="character" w:styleId="Emphasis">
    <w:name w:val="Emphasis"/>
    <w:basedOn w:val="DefaultParagraphFont"/>
    <w:uiPriority w:val="20"/>
    <w:qFormat/>
    <w:rsid w:val="00EA0469"/>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EA0469"/>
    <w:rPr>
      <w:b/>
      <w:bCs/>
    </w:rPr>
  </w:style>
  <w:style w:type="paragraph" w:styleId="Quote">
    <w:name w:val="Quote"/>
    <w:basedOn w:val="Normal"/>
    <w:next w:val="Normal"/>
    <w:link w:val="QuoteChar"/>
    <w:uiPriority w:val="29"/>
    <w:qFormat/>
    <w:rsid w:val="00EA0469"/>
    <w:pPr>
      <w:spacing w:before="200"/>
      <w:ind w:left="864" w:right="864"/>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EA046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eastAsiaTheme="minorHAnsi"/>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EA0469"/>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EA0469"/>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EA0469"/>
    <w:rPr>
      <w:color w:val="954F72" w:themeColor="followedHyperlink"/>
      <w:u w:val="single"/>
    </w:rPr>
  </w:style>
  <w:style w:type="paragraph" w:styleId="Caption">
    <w:name w:val="caption"/>
    <w:basedOn w:val="Normal"/>
    <w:next w:val="Normal"/>
    <w:uiPriority w:val="35"/>
    <w:unhideWhenUsed/>
    <w:qFormat/>
    <w:rsid w:val="00645252"/>
    <w:pPr>
      <w:spacing w:after="200"/>
    </w:pPr>
    <w:rPr>
      <w:rFonts w:eastAsiaTheme="minorHAnsi"/>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rFonts w:eastAsiaTheme="minorHAnsi"/>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rFonts w:eastAsiaTheme="minorHAnsi"/>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eastAsiaTheme="minorHAnsi"/>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eastAsiaTheme="minorHAnsi"/>
    </w:rPr>
  </w:style>
  <w:style w:type="paragraph" w:styleId="ListParagraph">
    <w:name w:val="List Paragraph"/>
    <w:basedOn w:val="Normal"/>
    <w:uiPriority w:val="34"/>
    <w:unhideWhenUsed/>
    <w:qFormat/>
    <w:rsid w:val="009F00BD"/>
    <w:pPr>
      <w:ind w:left="720"/>
      <w:contextualSpacing/>
    </w:pPr>
    <w:rPr>
      <w:rFonts w:eastAsiaTheme="minorHAnsi"/>
    </w:rPr>
  </w:style>
  <w:style w:type="character" w:styleId="PageNumber">
    <w:name w:val="page number"/>
    <w:basedOn w:val="DefaultParagraphFont"/>
    <w:uiPriority w:val="99"/>
    <w:semiHidden/>
    <w:unhideWhenUsed/>
    <w:rsid w:val="00971DF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usan.Vrahoretis@nrc.gov"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mailto:ocaamail.resource@nrc.gov" TargetMode="External"/><Relationship Id="rId9" Type="http://schemas.openxmlformats.org/officeDocument/2006/relationships/hyperlink" Target="mailto:hearingdocket@nrc.gov" TargetMode="External"/><Relationship Id="rId10" Type="http://schemas.openxmlformats.org/officeDocument/2006/relationships/hyperlink" Target="mailto:Roy.Hawkens@nrc.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\Users\Tom\AppData\Local\Microsoft\Office\16.0\DTS\en-US{2980CD05-1430-4D6A-927A-525B5BB5D367}\{86F0AFCD-750E-412B-807C-AA5EF061834F}tf02786999.dotx</Template>
  <TotalTime>468</TotalTime>
  <Pages>13</Pages>
  <Words>2800</Words>
  <Characters>15961</Characters>
  <Application>Microsoft Macintosh Word</Application>
  <DocSecurity>0</DocSecurity>
  <Lines>133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146</cp:revision>
  <dcterms:created xsi:type="dcterms:W3CDTF">2020-08-27T12:01:00Z</dcterms:created>
  <dcterms:modified xsi:type="dcterms:W3CDTF">2022-12-29T15:38:00Z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