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EA5C3" w14:textId="21C66E2C" w:rsidR="00486EB9" w:rsidRPr="00486EB9" w:rsidRDefault="00486EB9" w:rsidP="00486EB9">
      <w:pPr>
        <w:rPr>
          <w:rFonts w:ascii="Times New Roman" w:eastAsia="Times New Roman" w:hAnsi="Times New Roman" w:cs="Times New Roman"/>
        </w:rPr>
      </w:pPr>
      <w:r w:rsidRPr="00486EB9">
        <w:rPr>
          <w:rFonts w:ascii="Times New Roman" w:eastAsia="Times New Roman" w:hAnsi="Times New Roman" w:cs="Times New Roman"/>
        </w:rPr>
        <w:fldChar w:fldCharType="begin"/>
      </w:r>
      <w:r w:rsidRPr="00486EB9">
        <w:rPr>
          <w:rFonts w:ascii="Times New Roman" w:eastAsia="Times New Roman" w:hAnsi="Times New Roman" w:cs="Times New Roman"/>
        </w:rPr>
        <w:instrText xml:space="preserve"> INCLUDEPICTURE "/var/folders/3z/7qd0l_t557sb8b6qjfqm5z5h0000gn/T/com.microsoft.Word/WebArchiveCopyPasteTempFiles/page1image36767776" \* MERGEFORMATINET </w:instrText>
      </w:r>
      <w:r w:rsidRPr="00486EB9">
        <w:rPr>
          <w:rFonts w:ascii="Times New Roman" w:eastAsia="Times New Roman" w:hAnsi="Times New Roman" w:cs="Times New Roman"/>
        </w:rPr>
        <w:fldChar w:fldCharType="separate"/>
      </w:r>
      <w:r w:rsidRPr="00486EB9">
        <w:rPr>
          <w:rFonts w:ascii="Times New Roman" w:eastAsia="Times New Roman" w:hAnsi="Times New Roman" w:cs="Times New Roman"/>
          <w:noProof/>
        </w:rPr>
        <w:drawing>
          <wp:inline distT="0" distB="0" distL="0" distR="0" wp14:anchorId="2864E414" wp14:editId="3CC30C94">
            <wp:extent cx="5943600" cy="848995"/>
            <wp:effectExtent l="0" t="0" r="0" b="1905"/>
            <wp:docPr id="1" name="Picture 1" descr="page1image3676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67677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48995"/>
                    </a:xfrm>
                    <a:prstGeom prst="rect">
                      <a:avLst/>
                    </a:prstGeom>
                    <a:noFill/>
                    <a:ln>
                      <a:noFill/>
                    </a:ln>
                  </pic:spPr>
                </pic:pic>
              </a:graphicData>
            </a:graphic>
          </wp:inline>
        </w:drawing>
      </w:r>
      <w:r w:rsidRPr="00486EB9">
        <w:rPr>
          <w:rFonts w:ascii="Times New Roman" w:eastAsia="Times New Roman" w:hAnsi="Times New Roman" w:cs="Times New Roman"/>
        </w:rPr>
        <w:fldChar w:fldCharType="end"/>
      </w:r>
    </w:p>
    <w:p w14:paraId="4C5C36DE" w14:textId="77777777" w:rsidR="00486EB9" w:rsidRDefault="00486EB9"/>
    <w:p w14:paraId="253CDD39" w14:textId="77777777" w:rsidR="00486EB9" w:rsidRDefault="00486EB9"/>
    <w:p w14:paraId="5FEBFB06" w14:textId="08B1BA18" w:rsidR="00B35099" w:rsidRDefault="00CF3A00">
      <w:pPr>
        <w:rPr>
          <w:rFonts w:ascii="Georgia" w:hAnsi="Georgia"/>
          <w:sz w:val="32"/>
          <w:szCs w:val="32"/>
        </w:rPr>
      </w:pPr>
      <w:r>
        <w:tab/>
      </w:r>
      <w:r w:rsidRPr="00C0689B">
        <w:rPr>
          <w:sz w:val="32"/>
          <w:szCs w:val="32"/>
        </w:rPr>
        <w:tab/>
      </w:r>
      <w:r w:rsidRPr="004A1A99">
        <w:rPr>
          <w:rFonts w:ascii="Georgia" w:hAnsi="Georgia"/>
          <w:sz w:val="32"/>
          <w:szCs w:val="32"/>
        </w:rPr>
        <w:tab/>
      </w:r>
      <w:r w:rsidRPr="004A1A99">
        <w:rPr>
          <w:rFonts w:ascii="Georgia" w:hAnsi="Georgia"/>
          <w:sz w:val="32"/>
          <w:szCs w:val="32"/>
        </w:rPr>
        <w:tab/>
      </w:r>
      <w:r w:rsidRPr="004A1A99">
        <w:rPr>
          <w:rFonts w:ascii="Georgia" w:hAnsi="Georgia"/>
          <w:sz w:val="32"/>
          <w:szCs w:val="32"/>
        </w:rPr>
        <w:tab/>
      </w:r>
      <w:r w:rsidRPr="004A1A99">
        <w:rPr>
          <w:rFonts w:ascii="Georgia" w:hAnsi="Georgia"/>
          <w:sz w:val="32"/>
          <w:szCs w:val="32"/>
        </w:rPr>
        <w:tab/>
      </w:r>
      <w:r w:rsidRPr="004A1A99">
        <w:rPr>
          <w:rFonts w:ascii="Georgia" w:hAnsi="Georgia"/>
          <w:sz w:val="32"/>
          <w:szCs w:val="32"/>
        </w:rPr>
        <w:tab/>
      </w:r>
    </w:p>
    <w:p w14:paraId="7B09F4DC" w14:textId="77777777" w:rsidR="00CF3A00" w:rsidRPr="00486EB9" w:rsidRDefault="00B35099">
      <w:pPr>
        <w:rPr>
          <w:rFonts w:ascii="Georgia" w:hAnsi="Georgia"/>
          <w:bCs/>
          <w:sz w:val="32"/>
          <w:szCs w:val="32"/>
        </w:rPr>
      </w:pPr>
      <w:r w:rsidRPr="00486EB9">
        <w:rPr>
          <w:rFonts w:ascii="Georgia" w:hAnsi="Georgia"/>
          <w:bCs/>
          <w:sz w:val="32"/>
          <w:szCs w:val="32"/>
        </w:rPr>
        <w:t>January 30</w:t>
      </w:r>
      <w:r w:rsidR="00CF3A00" w:rsidRPr="00486EB9">
        <w:rPr>
          <w:rFonts w:ascii="Georgia" w:hAnsi="Georgia"/>
          <w:bCs/>
          <w:sz w:val="32"/>
          <w:szCs w:val="32"/>
        </w:rPr>
        <w:t>, 2023</w:t>
      </w:r>
    </w:p>
    <w:p w14:paraId="48039A67" w14:textId="77777777" w:rsidR="00CF3A00" w:rsidRPr="004A1A99" w:rsidRDefault="00CF3A00">
      <w:pPr>
        <w:rPr>
          <w:rFonts w:ascii="Georgia" w:hAnsi="Georgia"/>
          <w:sz w:val="32"/>
          <w:szCs w:val="32"/>
        </w:rPr>
      </w:pPr>
    </w:p>
    <w:p w14:paraId="4D472C45" w14:textId="77777777" w:rsidR="00CF3A00" w:rsidRPr="004A1A99" w:rsidRDefault="00CF3A00">
      <w:pPr>
        <w:rPr>
          <w:rFonts w:ascii="Georgia" w:hAnsi="Georgia"/>
          <w:sz w:val="32"/>
          <w:szCs w:val="32"/>
        </w:rPr>
      </w:pPr>
    </w:p>
    <w:p w14:paraId="3E7A3E84" w14:textId="77777777" w:rsidR="00501E13" w:rsidRPr="004A1A99" w:rsidRDefault="00CF3A00">
      <w:pPr>
        <w:rPr>
          <w:rFonts w:ascii="Georgia" w:hAnsi="Georgia"/>
          <w:sz w:val="32"/>
          <w:szCs w:val="32"/>
        </w:rPr>
      </w:pPr>
      <w:r w:rsidRPr="004A1A99">
        <w:rPr>
          <w:rFonts w:ascii="Georgia" w:hAnsi="Georgia"/>
          <w:sz w:val="32"/>
          <w:szCs w:val="32"/>
        </w:rPr>
        <w:t>Governor Josh Shapiro</w:t>
      </w:r>
    </w:p>
    <w:p w14:paraId="72BD138F" w14:textId="77777777" w:rsidR="00CF3A00" w:rsidRPr="004A1A99" w:rsidRDefault="00CF3A00">
      <w:pPr>
        <w:rPr>
          <w:rFonts w:ascii="Georgia" w:hAnsi="Georgia"/>
          <w:sz w:val="32"/>
          <w:szCs w:val="32"/>
        </w:rPr>
      </w:pPr>
      <w:r w:rsidRPr="004A1A99">
        <w:rPr>
          <w:rFonts w:ascii="Georgia" w:hAnsi="Georgia"/>
          <w:sz w:val="32"/>
          <w:szCs w:val="32"/>
        </w:rPr>
        <w:t xml:space="preserve">508 Main Capitol Building </w:t>
      </w:r>
    </w:p>
    <w:p w14:paraId="5AA44B56" w14:textId="77777777" w:rsidR="00CF3A00" w:rsidRPr="004A1A99" w:rsidRDefault="00CF3A00">
      <w:pPr>
        <w:rPr>
          <w:rFonts w:ascii="Georgia" w:hAnsi="Georgia"/>
          <w:sz w:val="32"/>
          <w:szCs w:val="32"/>
        </w:rPr>
      </w:pPr>
      <w:r w:rsidRPr="004A1A99">
        <w:rPr>
          <w:rFonts w:ascii="Georgia" w:hAnsi="Georgia"/>
          <w:sz w:val="32"/>
          <w:szCs w:val="32"/>
        </w:rPr>
        <w:t>Harrisburg PA 17120</w:t>
      </w:r>
    </w:p>
    <w:p w14:paraId="6BEAFBC7" w14:textId="77777777" w:rsidR="00CF3A00" w:rsidRPr="004A1A99" w:rsidRDefault="00CF3A00">
      <w:pPr>
        <w:rPr>
          <w:rFonts w:ascii="Georgia" w:hAnsi="Georgia"/>
          <w:sz w:val="32"/>
          <w:szCs w:val="32"/>
        </w:rPr>
      </w:pPr>
    </w:p>
    <w:p w14:paraId="30CA03D2" w14:textId="77777777" w:rsidR="00CF3A00" w:rsidRPr="004A1A99" w:rsidRDefault="00CF3A00">
      <w:pPr>
        <w:rPr>
          <w:rFonts w:ascii="Georgia" w:hAnsi="Georgia"/>
          <w:sz w:val="32"/>
          <w:szCs w:val="32"/>
        </w:rPr>
      </w:pPr>
      <w:r w:rsidRPr="004A1A99">
        <w:rPr>
          <w:rFonts w:ascii="Georgia" w:hAnsi="Georgia"/>
          <w:sz w:val="32"/>
          <w:szCs w:val="32"/>
        </w:rPr>
        <w:t xml:space="preserve">The Honorable Josh Shapiro </w:t>
      </w:r>
    </w:p>
    <w:p w14:paraId="510152F3" w14:textId="77777777" w:rsidR="00CF3A00" w:rsidRPr="004A1A99" w:rsidRDefault="00CF3A00">
      <w:pPr>
        <w:rPr>
          <w:rFonts w:ascii="Georgia" w:hAnsi="Georgia"/>
          <w:sz w:val="32"/>
          <w:szCs w:val="32"/>
        </w:rPr>
      </w:pPr>
      <w:r w:rsidRPr="004A1A99">
        <w:rPr>
          <w:rFonts w:ascii="Georgia" w:hAnsi="Georgia"/>
          <w:sz w:val="32"/>
          <w:szCs w:val="32"/>
        </w:rPr>
        <w:t>Governor of Pennsylvania</w:t>
      </w:r>
    </w:p>
    <w:p w14:paraId="3AD80EF1" w14:textId="77777777" w:rsidR="00CF3A00" w:rsidRPr="004A1A99" w:rsidRDefault="00CF3A00">
      <w:pPr>
        <w:rPr>
          <w:rFonts w:ascii="Georgia" w:hAnsi="Georgia"/>
          <w:sz w:val="32"/>
          <w:szCs w:val="32"/>
        </w:rPr>
      </w:pPr>
    </w:p>
    <w:p w14:paraId="0DC20527" w14:textId="77777777" w:rsidR="00CF3A00" w:rsidRPr="004A1A99" w:rsidRDefault="00CF3A00">
      <w:pPr>
        <w:rPr>
          <w:rFonts w:ascii="Georgia" w:hAnsi="Georgia"/>
          <w:b/>
          <w:bCs/>
          <w:i/>
          <w:iCs/>
          <w:sz w:val="32"/>
          <w:szCs w:val="32"/>
        </w:rPr>
      </w:pPr>
      <w:r w:rsidRPr="004A1A99">
        <w:rPr>
          <w:rFonts w:ascii="Georgia" w:hAnsi="Georgia"/>
          <w:b/>
          <w:bCs/>
          <w:i/>
          <w:iCs/>
          <w:sz w:val="32"/>
          <w:szCs w:val="32"/>
        </w:rPr>
        <w:t>Regarding the Susquehanna River Basic Commission’s Recent Decision to Reduce Three Mile Island’s Water Permit</w:t>
      </w:r>
    </w:p>
    <w:p w14:paraId="674C5539" w14:textId="77777777" w:rsidR="00CF3A00" w:rsidRPr="00486EB9" w:rsidRDefault="00CF3A00">
      <w:pPr>
        <w:rPr>
          <w:rFonts w:ascii="Georgia" w:hAnsi="Georgia"/>
          <w:sz w:val="32"/>
          <w:szCs w:val="32"/>
        </w:rPr>
      </w:pPr>
    </w:p>
    <w:p w14:paraId="766E646A" w14:textId="77777777" w:rsidR="00CF3A00" w:rsidRPr="00486EB9" w:rsidRDefault="004A1A99" w:rsidP="004A1A99">
      <w:pPr>
        <w:ind w:firstLine="720"/>
        <w:rPr>
          <w:rFonts w:ascii="Georgia" w:hAnsi="Georgia"/>
          <w:sz w:val="32"/>
          <w:szCs w:val="32"/>
        </w:rPr>
      </w:pPr>
      <w:r w:rsidRPr="00486EB9">
        <w:rPr>
          <w:rFonts w:ascii="Georgia" w:hAnsi="Georgia"/>
          <w:sz w:val="32"/>
          <w:szCs w:val="32"/>
        </w:rPr>
        <w:t>We are</w:t>
      </w:r>
      <w:r w:rsidR="00C0689B" w:rsidRPr="00486EB9">
        <w:rPr>
          <w:rFonts w:ascii="Georgia" w:hAnsi="Georgia"/>
          <w:sz w:val="32"/>
          <w:szCs w:val="32"/>
        </w:rPr>
        <w:t xml:space="preserve"> b</w:t>
      </w:r>
      <w:r w:rsidR="004E118A" w:rsidRPr="00486EB9">
        <w:rPr>
          <w:rFonts w:ascii="Georgia" w:hAnsi="Georgia"/>
          <w:sz w:val="32"/>
          <w:szCs w:val="32"/>
        </w:rPr>
        <w:t>ring</w:t>
      </w:r>
      <w:r w:rsidR="00C0689B" w:rsidRPr="00486EB9">
        <w:rPr>
          <w:rFonts w:ascii="Georgia" w:hAnsi="Georgia"/>
          <w:sz w:val="32"/>
          <w:szCs w:val="32"/>
        </w:rPr>
        <w:t xml:space="preserve">ing </w:t>
      </w:r>
      <w:r w:rsidR="004E118A" w:rsidRPr="00486EB9">
        <w:rPr>
          <w:rFonts w:ascii="Georgia" w:hAnsi="Georgia"/>
          <w:sz w:val="32"/>
          <w:szCs w:val="32"/>
        </w:rPr>
        <w:t xml:space="preserve"> to your attention a recent change that has been negotiated regarding </w:t>
      </w:r>
      <w:r w:rsidR="00B90EA5" w:rsidRPr="00486EB9">
        <w:rPr>
          <w:rFonts w:ascii="Georgia" w:hAnsi="Georgia"/>
          <w:sz w:val="32"/>
          <w:szCs w:val="32"/>
        </w:rPr>
        <w:t xml:space="preserve">water withdrawal rights at the shuttered Three Mile Island Generating </w:t>
      </w:r>
      <w:r w:rsidR="001B00BE" w:rsidRPr="00486EB9">
        <w:rPr>
          <w:rFonts w:ascii="Georgia" w:hAnsi="Georgia"/>
          <w:sz w:val="32"/>
          <w:szCs w:val="32"/>
        </w:rPr>
        <w:t xml:space="preserve">(“TMI-1”) </w:t>
      </w:r>
      <w:r w:rsidR="00B90EA5" w:rsidRPr="00486EB9">
        <w:rPr>
          <w:rFonts w:ascii="Georgia" w:hAnsi="Georgia"/>
          <w:sz w:val="32"/>
          <w:szCs w:val="32"/>
        </w:rPr>
        <w:t xml:space="preserve">Station Unit I. </w:t>
      </w:r>
      <w:r w:rsidR="001B00BE" w:rsidRPr="00486EB9">
        <w:rPr>
          <w:rFonts w:ascii="Georgia" w:hAnsi="Georgia"/>
          <w:sz w:val="32"/>
          <w:szCs w:val="32"/>
        </w:rPr>
        <w:t xml:space="preserve">TMI-2, the site of the meltdown, </w:t>
      </w:r>
      <w:r w:rsidR="004C154D" w:rsidRPr="00486EB9">
        <w:rPr>
          <w:rFonts w:ascii="Georgia" w:hAnsi="Georgia"/>
          <w:sz w:val="32"/>
          <w:szCs w:val="32"/>
        </w:rPr>
        <w:t xml:space="preserve">has no water withdrawal rights.  </w:t>
      </w:r>
      <w:r w:rsidR="00B90EA5" w:rsidRPr="00486EB9">
        <w:rPr>
          <w:rFonts w:ascii="Georgia" w:hAnsi="Georgia"/>
          <w:sz w:val="32"/>
          <w:szCs w:val="32"/>
        </w:rPr>
        <w:t xml:space="preserve"> The Susquehanna River Basin Commission</w:t>
      </w:r>
      <w:r w:rsidR="001B00BE" w:rsidRPr="00486EB9">
        <w:rPr>
          <w:rFonts w:ascii="Georgia" w:hAnsi="Georgia"/>
          <w:sz w:val="32"/>
          <w:szCs w:val="32"/>
        </w:rPr>
        <w:t xml:space="preserve"> (“SRBC”)</w:t>
      </w:r>
      <w:r w:rsidR="00B90EA5" w:rsidRPr="00486EB9">
        <w:rPr>
          <w:rFonts w:ascii="Georgia" w:hAnsi="Georgia"/>
          <w:sz w:val="32"/>
          <w:szCs w:val="32"/>
        </w:rPr>
        <w:t xml:space="preserve"> previously approved 0.225 million gallon of water a day as well as other water withdrawal for cooling </w:t>
      </w:r>
      <w:r w:rsidR="00C0689B" w:rsidRPr="00486EB9">
        <w:rPr>
          <w:rFonts w:ascii="Georgia" w:hAnsi="Georgia"/>
          <w:sz w:val="32"/>
          <w:szCs w:val="32"/>
        </w:rPr>
        <w:t xml:space="preserve">and other operational functions at </w:t>
      </w:r>
      <w:r w:rsidR="00B90EA5" w:rsidRPr="00486EB9">
        <w:rPr>
          <w:rFonts w:ascii="Georgia" w:hAnsi="Georgia"/>
          <w:sz w:val="32"/>
          <w:szCs w:val="32"/>
        </w:rPr>
        <w:t xml:space="preserve">the </w:t>
      </w:r>
      <w:r w:rsidR="00C0689B" w:rsidRPr="00486EB9">
        <w:rPr>
          <w:rFonts w:ascii="Georgia" w:hAnsi="Georgia"/>
          <w:sz w:val="32"/>
          <w:szCs w:val="32"/>
        </w:rPr>
        <w:t xml:space="preserve">TMI </w:t>
      </w:r>
      <w:r w:rsidR="00B90EA5" w:rsidRPr="00486EB9">
        <w:rPr>
          <w:rFonts w:ascii="Georgia" w:hAnsi="Georgia"/>
          <w:sz w:val="32"/>
          <w:szCs w:val="32"/>
        </w:rPr>
        <w:t xml:space="preserve">nuclear </w:t>
      </w:r>
      <w:r w:rsidR="00C0689B" w:rsidRPr="00486EB9">
        <w:rPr>
          <w:rFonts w:ascii="Georgia" w:hAnsi="Georgia"/>
          <w:sz w:val="32"/>
          <w:szCs w:val="32"/>
        </w:rPr>
        <w:t>generating station</w:t>
      </w:r>
      <w:r w:rsidR="00B90EA5" w:rsidRPr="00486EB9">
        <w:rPr>
          <w:rFonts w:ascii="Georgia" w:hAnsi="Georgia"/>
          <w:sz w:val="32"/>
          <w:szCs w:val="32"/>
        </w:rPr>
        <w:t>.  Due to th</w:t>
      </w:r>
      <w:r w:rsidR="00C0689B" w:rsidRPr="00486EB9">
        <w:rPr>
          <w:rFonts w:ascii="Georgia" w:hAnsi="Georgia"/>
          <w:sz w:val="32"/>
          <w:szCs w:val="32"/>
        </w:rPr>
        <w:t>e closure</w:t>
      </w:r>
      <w:r w:rsidR="00B90EA5" w:rsidRPr="00486EB9">
        <w:rPr>
          <w:rFonts w:ascii="Georgia" w:hAnsi="Georgia"/>
          <w:sz w:val="32"/>
          <w:szCs w:val="32"/>
        </w:rPr>
        <w:t xml:space="preserve"> of the </w:t>
      </w:r>
      <w:r w:rsidR="0054146D" w:rsidRPr="00486EB9">
        <w:rPr>
          <w:rFonts w:ascii="Georgia" w:hAnsi="Georgia"/>
          <w:sz w:val="32"/>
          <w:szCs w:val="32"/>
        </w:rPr>
        <w:t xml:space="preserve">generating station, </w:t>
      </w:r>
      <w:r w:rsidR="00B90EA5" w:rsidRPr="00486EB9">
        <w:rPr>
          <w:rFonts w:ascii="Georgia" w:hAnsi="Georgia"/>
          <w:sz w:val="32"/>
          <w:szCs w:val="32"/>
        </w:rPr>
        <w:t xml:space="preserve"> water demand has been greatly decreased</w:t>
      </w:r>
      <w:r w:rsidR="00C0689B" w:rsidRPr="00486EB9">
        <w:rPr>
          <w:rFonts w:ascii="Georgia" w:hAnsi="Georgia"/>
          <w:sz w:val="32"/>
          <w:szCs w:val="32"/>
        </w:rPr>
        <w:t xml:space="preserve"> yet until recently, the water rights remained unchanged. </w:t>
      </w:r>
    </w:p>
    <w:p w14:paraId="040F2841" w14:textId="77777777" w:rsidR="00B90EA5" w:rsidRPr="00486EB9" w:rsidRDefault="00B90EA5">
      <w:pPr>
        <w:rPr>
          <w:rFonts w:ascii="Georgia" w:hAnsi="Georgia"/>
          <w:sz w:val="32"/>
          <w:szCs w:val="32"/>
        </w:rPr>
      </w:pPr>
    </w:p>
    <w:p w14:paraId="5487EEE6" w14:textId="77777777" w:rsidR="00F65968" w:rsidRPr="00486EB9" w:rsidRDefault="00B90EA5" w:rsidP="004A1A99">
      <w:pPr>
        <w:ind w:firstLine="720"/>
        <w:rPr>
          <w:rFonts w:ascii="Georgia" w:hAnsi="Georgia"/>
          <w:sz w:val="32"/>
          <w:szCs w:val="32"/>
        </w:rPr>
      </w:pPr>
      <w:r w:rsidRPr="00486EB9">
        <w:rPr>
          <w:rFonts w:ascii="Georgia" w:hAnsi="Georgia"/>
          <w:sz w:val="32"/>
          <w:szCs w:val="32"/>
        </w:rPr>
        <w:t>TMI-Alert</w:t>
      </w:r>
      <w:r w:rsidR="0054146D" w:rsidRPr="00486EB9">
        <w:rPr>
          <w:rFonts w:ascii="Georgia" w:hAnsi="Georgia"/>
          <w:sz w:val="32"/>
          <w:szCs w:val="32"/>
        </w:rPr>
        <w:t>, a Harrisburg based watchdog organization,</w:t>
      </w:r>
      <w:r w:rsidRPr="00486EB9">
        <w:rPr>
          <w:rFonts w:ascii="Georgia" w:hAnsi="Georgia"/>
          <w:sz w:val="32"/>
          <w:szCs w:val="32"/>
        </w:rPr>
        <w:t xml:space="preserve"> raised concerns throughout the SRBC’s Proceedings </w:t>
      </w:r>
      <w:r w:rsidR="0054146D" w:rsidRPr="00486EB9">
        <w:rPr>
          <w:rFonts w:ascii="Georgia" w:hAnsi="Georgia"/>
          <w:sz w:val="32"/>
          <w:szCs w:val="32"/>
        </w:rPr>
        <w:t>whether</w:t>
      </w:r>
      <w:r w:rsidRPr="00486EB9">
        <w:rPr>
          <w:rFonts w:ascii="Georgia" w:hAnsi="Georgia"/>
          <w:sz w:val="32"/>
          <w:szCs w:val="32"/>
        </w:rPr>
        <w:t xml:space="preserve"> the </w:t>
      </w:r>
      <w:r w:rsidR="0054146D" w:rsidRPr="00486EB9">
        <w:rPr>
          <w:rFonts w:ascii="Georgia" w:hAnsi="Georgia"/>
          <w:sz w:val="32"/>
          <w:szCs w:val="32"/>
        </w:rPr>
        <w:t xml:space="preserve">current owners/operators </w:t>
      </w:r>
      <w:r w:rsidR="004C154D" w:rsidRPr="00486EB9">
        <w:rPr>
          <w:rFonts w:ascii="Georgia" w:hAnsi="Georgia"/>
          <w:sz w:val="32"/>
          <w:szCs w:val="32"/>
        </w:rPr>
        <w:t xml:space="preserve">required </w:t>
      </w:r>
      <w:r w:rsidR="0054146D" w:rsidRPr="00486EB9">
        <w:rPr>
          <w:rFonts w:ascii="Georgia" w:hAnsi="Georgia"/>
          <w:sz w:val="32"/>
          <w:szCs w:val="32"/>
        </w:rPr>
        <w:t xml:space="preserve"> </w:t>
      </w:r>
      <w:r w:rsidRPr="00486EB9">
        <w:rPr>
          <w:rFonts w:ascii="Georgia" w:hAnsi="Georgia"/>
          <w:sz w:val="32"/>
          <w:szCs w:val="32"/>
        </w:rPr>
        <w:t xml:space="preserve">continued control over </w:t>
      </w:r>
      <w:r w:rsidR="004C154D" w:rsidRPr="00486EB9">
        <w:rPr>
          <w:rFonts w:ascii="Georgia" w:hAnsi="Georgia"/>
          <w:sz w:val="32"/>
          <w:szCs w:val="32"/>
        </w:rPr>
        <w:t xml:space="preserve">these </w:t>
      </w:r>
      <w:r w:rsidRPr="00486EB9">
        <w:rPr>
          <w:rFonts w:ascii="Georgia" w:hAnsi="Georgia"/>
          <w:sz w:val="32"/>
          <w:szCs w:val="32"/>
        </w:rPr>
        <w:t xml:space="preserve">water rights </w:t>
      </w:r>
      <w:r w:rsidR="004C154D" w:rsidRPr="00486EB9">
        <w:rPr>
          <w:rFonts w:ascii="Georgia" w:hAnsi="Georgia"/>
          <w:sz w:val="32"/>
          <w:szCs w:val="32"/>
        </w:rPr>
        <w:t>since</w:t>
      </w:r>
      <w:r w:rsidRPr="00486EB9">
        <w:rPr>
          <w:rFonts w:ascii="Georgia" w:hAnsi="Georgia"/>
          <w:sz w:val="32"/>
          <w:szCs w:val="32"/>
        </w:rPr>
        <w:t xml:space="preserve"> the generating station </w:t>
      </w:r>
      <w:r w:rsidR="004C154D" w:rsidRPr="00486EB9">
        <w:rPr>
          <w:rFonts w:ascii="Georgia" w:hAnsi="Georgia"/>
          <w:sz w:val="32"/>
          <w:szCs w:val="32"/>
        </w:rPr>
        <w:t>has been</w:t>
      </w:r>
      <w:r w:rsidRPr="00486EB9">
        <w:rPr>
          <w:rFonts w:ascii="Georgia" w:hAnsi="Georgia"/>
          <w:sz w:val="32"/>
          <w:szCs w:val="32"/>
        </w:rPr>
        <w:t xml:space="preserve"> shuttered</w:t>
      </w:r>
      <w:r w:rsidR="004C154D" w:rsidRPr="00486EB9">
        <w:rPr>
          <w:rFonts w:ascii="Georgia" w:hAnsi="Georgia"/>
          <w:sz w:val="32"/>
          <w:szCs w:val="32"/>
        </w:rPr>
        <w:t xml:space="preserve"> since </w:t>
      </w:r>
      <w:r w:rsidR="004C154D" w:rsidRPr="00486EB9">
        <w:rPr>
          <w:rFonts w:ascii="Georgia" w:hAnsi="Georgia"/>
          <w:sz w:val="32"/>
          <w:szCs w:val="32"/>
        </w:rPr>
        <w:lastRenderedPageBreak/>
        <w:t xml:space="preserve">September 2019 and its water rights expired October 2021. Ownership is currently split between two separate </w:t>
      </w:r>
      <w:r w:rsidR="007B1B73" w:rsidRPr="00486EB9">
        <w:rPr>
          <w:rFonts w:ascii="Georgia" w:hAnsi="Georgia"/>
          <w:sz w:val="32"/>
          <w:szCs w:val="32"/>
        </w:rPr>
        <w:t xml:space="preserve">companies:  Constellation and TMI-2 Solutions, LLC.  </w:t>
      </w:r>
      <w:r w:rsidRPr="00486EB9">
        <w:rPr>
          <w:rFonts w:ascii="Georgia" w:hAnsi="Georgia"/>
          <w:sz w:val="32"/>
          <w:szCs w:val="32"/>
        </w:rPr>
        <w:t>TMI-Alert</w:t>
      </w:r>
      <w:r w:rsidR="0054146D" w:rsidRPr="00486EB9">
        <w:rPr>
          <w:rFonts w:ascii="Georgia" w:hAnsi="Georgia"/>
          <w:sz w:val="32"/>
          <w:szCs w:val="32"/>
        </w:rPr>
        <w:t>’s</w:t>
      </w:r>
      <w:r w:rsidRPr="00486EB9">
        <w:rPr>
          <w:rFonts w:ascii="Georgia" w:hAnsi="Georgia"/>
          <w:sz w:val="32"/>
          <w:szCs w:val="32"/>
        </w:rPr>
        <w:t xml:space="preserve"> </w:t>
      </w:r>
      <w:r w:rsidR="004A1A99" w:rsidRPr="00486EB9">
        <w:rPr>
          <w:rFonts w:ascii="Georgia" w:hAnsi="Georgia"/>
          <w:sz w:val="32"/>
          <w:szCs w:val="32"/>
        </w:rPr>
        <w:t xml:space="preserve">former </w:t>
      </w:r>
    </w:p>
    <w:p w14:paraId="7DE4CA9D" w14:textId="77777777" w:rsidR="00F65968" w:rsidRPr="00486EB9" w:rsidRDefault="00F65968" w:rsidP="004A1A99">
      <w:pPr>
        <w:ind w:firstLine="720"/>
        <w:rPr>
          <w:rFonts w:ascii="Georgia" w:hAnsi="Georgia"/>
          <w:sz w:val="32"/>
          <w:szCs w:val="32"/>
        </w:rPr>
      </w:pPr>
    </w:p>
    <w:p w14:paraId="4D3DD9CD" w14:textId="77777777" w:rsidR="004A1A99" w:rsidRPr="00486EB9" w:rsidRDefault="004A1A99" w:rsidP="00F65968">
      <w:pPr>
        <w:rPr>
          <w:rFonts w:ascii="Georgia" w:hAnsi="Georgia"/>
          <w:sz w:val="32"/>
          <w:szCs w:val="32"/>
        </w:rPr>
      </w:pPr>
      <w:r w:rsidRPr="00486EB9">
        <w:rPr>
          <w:rFonts w:ascii="Georgia" w:hAnsi="Georgia"/>
          <w:sz w:val="32"/>
          <w:szCs w:val="32"/>
        </w:rPr>
        <w:t xml:space="preserve">Chairman, has </w:t>
      </w:r>
      <w:r w:rsidR="00B90EA5" w:rsidRPr="00486EB9">
        <w:rPr>
          <w:rFonts w:ascii="Georgia" w:hAnsi="Georgia"/>
          <w:sz w:val="32"/>
          <w:szCs w:val="32"/>
        </w:rPr>
        <w:t xml:space="preserve">continued to bring </w:t>
      </w:r>
      <w:r w:rsidR="007B1B73" w:rsidRPr="00486EB9">
        <w:rPr>
          <w:rFonts w:ascii="Georgia" w:hAnsi="Georgia"/>
          <w:sz w:val="32"/>
          <w:szCs w:val="32"/>
        </w:rPr>
        <w:t xml:space="preserve">energy </w:t>
      </w:r>
      <w:r w:rsidR="00B90EA5" w:rsidRPr="00486EB9">
        <w:rPr>
          <w:rFonts w:ascii="Georgia" w:hAnsi="Georgia"/>
          <w:sz w:val="32"/>
          <w:szCs w:val="32"/>
        </w:rPr>
        <w:t xml:space="preserve">issues of public </w:t>
      </w:r>
    </w:p>
    <w:p w14:paraId="58D9758C" w14:textId="77777777" w:rsidR="001B00BE" w:rsidRPr="00486EB9" w:rsidRDefault="00B90EA5" w:rsidP="004A1A99">
      <w:pPr>
        <w:rPr>
          <w:rFonts w:ascii="Georgia" w:hAnsi="Georgia"/>
          <w:sz w:val="32"/>
          <w:szCs w:val="32"/>
        </w:rPr>
      </w:pPr>
      <w:r w:rsidRPr="00486EB9">
        <w:rPr>
          <w:rFonts w:ascii="Georgia" w:hAnsi="Georgia"/>
          <w:sz w:val="32"/>
          <w:szCs w:val="32"/>
        </w:rPr>
        <w:t xml:space="preserve">interest to the fore front. </w:t>
      </w:r>
      <w:r w:rsidR="0054146D" w:rsidRPr="00486EB9">
        <w:rPr>
          <w:rFonts w:ascii="Georgia" w:hAnsi="Georgia"/>
          <w:sz w:val="32"/>
          <w:szCs w:val="32"/>
        </w:rPr>
        <w:t xml:space="preserve">Water rights is just the latest issue. </w:t>
      </w:r>
      <w:r w:rsidRPr="00486EB9">
        <w:rPr>
          <w:rFonts w:ascii="Georgia" w:hAnsi="Georgia"/>
          <w:sz w:val="32"/>
          <w:szCs w:val="32"/>
        </w:rPr>
        <w:t xml:space="preserve"> </w:t>
      </w:r>
      <w:r w:rsidR="00343324" w:rsidRPr="00486EB9">
        <w:rPr>
          <w:rFonts w:ascii="Georgia" w:hAnsi="Georgia"/>
          <w:sz w:val="32"/>
          <w:szCs w:val="32"/>
        </w:rPr>
        <w:t xml:space="preserve">He intervened before the SRBC </w:t>
      </w:r>
      <w:r w:rsidR="007B1B73" w:rsidRPr="00486EB9">
        <w:rPr>
          <w:rFonts w:ascii="Georgia" w:hAnsi="Georgia"/>
          <w:sz w:val="32"/>
          <w:szCs w:val="32"/>
        </w:rPr>
        <w:t xml:space="preserve">on decreasing water rights to the plants and related issues.  </w:t>
      </w:r>
    </w:p>
    <w:p w14:paraId="297F612A" w14:textId="77777777" w:rsidR="001B00BE" w:rsidRPr="00486EB9" w:rsidRDefault="001B00BE">
      <w:pPr>
        <w:rPr>
          <w:rFonts w:ascii="Georgia" w:hAnsi="Georgia"/>
          <w:sz w:val="32"/>
          <w:szCs w:val="32"/>
        </w:rPr>
      </w:pPr>
    </w:p>
    <w:p w14:paraId="16BF51EA" w14:textId="77777777" w:rsidR="00C0689B" w:rsidRPr="00486EB9" w:rsidRDefault="007B1B73" w:rsidP="001B00BE">
      <w:pPr>
        <w:ind w:firstLine="720"/>
        <w:rPr>
          <w:rFonts w:ascii="Georgia" w:hAnsi="Georgia"/>
          <w:sz w:val="32"/>
          <w:szCs w:val="32"/>
        </w:rPr>
      </w:pPr>
      <w:r w:rsidRPr="00486EB9">
        <w:rPr>
          <w:rFonts w:ascii="Georgia" w:hAnsi="Georgia"/>
          <w:sz w:val="32"/>
          <w:szCs w:val="32"/>
        </w:rPr>
        <w:t xml:space="preserve">On December 15, 2022, The SRBC </w:t>
      </w:r>
      <w:r w:rsidR="00343324" w:rsidRPr="00486EB9">
        <w:rPr>
          <w:rFonts w:ascii="Georgia" w:hAnsi="Georgia"/>
          <w:sz w:val="32"/>
          <w:szCs w:val="32"/>
        </w:rPr>
        <w:t xml:space="preserve">agreed with Mr. Epstein’s contention that </w:t>
      </w:r>
      <w:r w:rsidR="0054146D" w:rsidRPr="00486EB9">
        <w:rPr>
          <w:rFonts w:ascii="Georgia" w:hAnsi="Georgia"/>
          <w:sz w:val="32"/>
          <w:szCs w:val="32"/>
        </w:rPr>
        <w:t>water rights should be reduced now that the plant is shuttered and returned to the “water pool” for</w:t>
      </w:r>
      <w:r w:rsidR="004C154D" w:rsidRPr="00486EB9">
        <w:rPr>
          <w:rFonts w:ascii="Georgia" w:hAnsi="Georgia"/>
          <w:sz w:val="32"/>
          <w:szCs w:val="32"/>
        </w:rPr>
        <w:t xml:space="preserve"> </w:t>
      </w:r>
      <w:r w:rsidR="0054146D" w:rsidRPr="00486EB9">
        <w:rPr>
          <w:rFonts w:ascii="Georgia" w:hAnsi="Georgia"/>
          <w:sz w:val="32"/>
          <w:szCs w:val="32"/>
        </w:rPr>
        <w:t xml:space="preserve">other </w:t>
      </w:r>
      <w:r w:rsidR="004C154D" w:rsidRPr="00486EB9">
        <w:rPr>
          <w:rFonts w:ascii="Georgia" w:hAnsi="Georgia"/>
          <w:sz w:val="32"/>
          <w:szCs w:val="32"/>
        </w:rPr>
        <w:t xml:space="preserve">potential </w:t>
      </w:r>
      <w:r w:rsidR="0054146D" w:rsidRPr="00486EB9">
        <w:rPr>
          <w:rFonts w:ascii="Georgia" w:hAnsi="Georgia"/>
          <w:sz w:val="32"/>
          <w:szCs w:val="32"/>
        </w:rPr>
        <w:t>uses.  The SRBC rul</w:t>
      </w:r>
      <w:r w:rsidR="004C154D" w:rsidRPr="00486EB9">
        <w:rPr>
          <w:rFonts w:ascii="Georgia" w:hAnsi="Georgia"/>
          <w:sz w:val="32"/>
          <w:szCs w:val="32"/>
        </w:rPr>
        <w:t xml:space="preserve">ing would </w:t>
      </w:r>
      <w:r w:rsidR="0054146D" w:rsidRPr="00486EB9">
        <w:rPr>
          <w:rFonts w:ascii="Georgia" w:hAnsi="Georgia"/>
          <w:sz w:val="32"/>
          <w:szCs w:val="32"/>
        </w:rPr>
        <w:t xml:space="preserve"> </w:t>
      </w:r>
      <w:r w:rsidR="004C154D" w:rsidRPr="00486EB9">
        <w:rPr>
          <w:rFonts w:ascii="Georgia" w:hAnsi="Georgia"/>
          <w:sz w:val="32"/>
          <w:szCs w:val="32"/>
        </w:rPr>
        <w:t>allow</w:t>
      </w:r>
      <w:r w:rsidR="0054146D" w:rsidRPr="00486EB9">
        <w:rPr>
          <w:rFonts w:ascii="Georgia" w:hAnsi="Georgia"/>
          <w:sz w:val="32"/>
          <w:szCs w:val="32"/>
        </w:rPr>
        <w:t xml:space="preserve"> </w:t>
      </w:r>
      <w:r w:rsidR="00343324" w:rsidRPr="00486EB9">
        <w:rPr>
          <w:rFonts w:ascii="Georgia" w:hAnsi="Georgia"/>
          <w:sz w:val="32"/>
          <w:szCs w:val="32"/>
        </w:rPr>
        <w:t xml:space="preserve"> the current owners to make minimal withdrawal of groundwater from TMI-1 and TMI-2 </w:t>
      </w:r>
      <w:r w:rsidR="0054146D" w:rsidRPr="00486EB9">
        <w:rPr>
          <w:rFonts w:ascii="Georgia" w:hAnsi="Georgia"/>
          <w:sz w:val="32"/>
          <w:szCs w:val="32"/>
        </w:rPr>
        <w:t xml:space="preserve">and those withdrawals would </w:t>
      </w:r>
      <w:r w:rsidR="00343324" w:rsidRPr="00486EB9">
        <w:rPr>
          <w:rFonts w:ascii="Georgia" w:hAnsi="Georgia"/>
          <w:sz w:val="32"/>
          <w:szCs w:val="32"/>
        </w:rPr>
        <w:t>be capped</w:t>
      </w:r>
      <w:r w:rsidR="0054146D" w:rsidRPr="00486EB9">
        <w:rPr>
          <w:rFonts w:ascii="Georgia" w:hAnsi="Georgia"/>
          <w:sz w:val="32"/>
          <w:szCs w:val="32"/>
        </w:rPr>
        <w:t>.</w:t>
      </w:r>
      <w:r w:rsidR="00343324" w:rsidRPr="00486EB9">
        <w:rPr>
          <w:rFonts w:ascii="Georgia" w:hAnsi="Georgia"/>
          <w:sz w:val="32"/>
          <w:szCs w:val="32"/>
        </w:rPr>
        <w:t xml:space="preserve"> </w:t>
      </w:r>
      <w:r w:rsidR="0054146D" w:rsidRPr="00486EB9">
        <w:rPr>
          <w:rFonts w:ascii="Georgia" w:hAnsi="Georgia"/>
          <w:sz w:val="32"/>
          <w:szCs w:val="32"/>
        </w:rPr>
        <w:t>F</w:t>
      </w:r>
      <w:r w:rsidR="00343324" w:rsidRPr="00486EB9">
        <w:rPr>
          <w:rFonts w:ascii="Georgia" w:hAnsi="Georgia"/>
          <w:sz w:val="32"/>
          <w:szCs w:val="32"/>
        </w:rPr>
        <w:t>urther</w:t>
      </w:r>
      <w:r w:rsidRPr="00486EB9">
        <w:rPr>
          <w:rFonts w:ascii="Georgia" w:hAnsi="Georgia"/>
          <w:sz w:val="32"/>
          <w:szCs w:val="32"/>
        </w:rPr>
        <w:t>,</w:t>
      </w:r>
      <w:r w:rsidR="00343324" w:rsidRPr="00486EB9">
        <w:rPr>
          <w:rFonts w:ascii="Georgia" w:hAnsi="Georgia"/>
          <w:sz w:val="32"/>
          <w:szCs w:val="32"/>
        </w:rPr>
        <w:t xml:space="preserve"> </w:t>
      </w:r>
      <w:r w:rsidR="0054146D" w:rsidRPr="00486EB9">
        <w:rPr>
          <w:rFonts w:ascii="Georgia" w:hAnsi="Georgia"/>
          <w:sz w:val="32"/>
          <w:szCs w:val="32"/>
        </w:rPr>
        <w:t xml:space="preserve">if there </w:t>
      </w:r>
      <w:r w:rsidRPr="00486EB9">
        <w:rPr>
          <w:rFonts w:ascii="Georgia" w:hAnsi="Georgia"/>
          <w:sz w:val="32"/>
          <w:szCs w:val="32"/>
        </w:rPr>
        <w:t>are</w:t>
      </w:r>
      <w:r w:rsidR="0054146D" w:rsidRPr="00486EB9">
        <w:rPr>
          <w:rFonts w:ascii="Georgia" w:hAnsi="Georgia"/>
          <w:sz w:val="32"/>
          <w:szCs w:val="32"/>
        </w:rPr>
        <w:t xml:space="preserve"> </w:t>
      </w:r>
      <w:r w:rsidRPr="00486EB9">
        <w:rPr>
          <w:rFonts w:ascii="Georgia" w:hAnsi="Georgia"/>
          <w:sz w:val="32"/>
          <w:szCs w:val="32"/>
        </w:rPr>
        <w:t>future r</w:t>
      </w:r>
      <w:r w:rsidR="0054146D" w:rsidRPr="00486EB9">
        <w:rPr>
          <w:rFonts w:ascii="Georgia" w:hAnsi="Georgia"/>
          <w:sz w:val="32"/>
          <w:szCs w:val="32"/>
        </w:rPr>
        <w:t xml:space="preserve">equests to </w:t>
      </w:r>
      <w:r w:rsidR="00343324" w:rsidRPr="00486EB9">
        <w:rPr>
          <w:rFonts w:ascii="Georgia" w:hAnsi="Georgia"/>
          <w:sz w:val="32"/>
          <w:szCs w:val="32"/>
        </w:rPr>
        <w:t>increase water usage</w:t>
      </w:r>
      <w:r w:rsidRPr="00486EB9">
        <w:rPr>
          <w:rFonts w:ascii="Georgia" w:hAnsi="Georgia"/>
          <w:sz w:val="32"/>
          <w:szCs w:val="32"/>
        </w:rPr>
        <w:t xml:space="preserve">, </w:t>
      </w:r>
      <w:r w:rsidR="004C154D" w:rsidRPr="00486EB9">
        <w:rPr>
          <w:rFonts w:ascii="Georgia" w:hAnsi="Georgia"/>
          <w:sz w:val="32"/>
          <w:szCs w:val="32"/>
        </w:rPr>
        <w:t xml:space="preserve"> the owner</w:t>
      </w:r>
      <w:r w:rsidRPr="00486EB9">
        <w:rPr>
          <w:rFonts w:ascii="Georgia" w:hAnsi="Georgia"/>
          <w:sz w:val="32"/>
          <w:szCs w:val="32"/>
        </w:rPr>
        <w:t xml:space="preserve">(s) </w:t>
      </w:r>
      <w:r w:rsidR="0054146D" w:rsidRPr="00486EB9">
        <w:rPr>
          <w:rFonts w:ascii="Georgia" w:hAnsi="Georgia"/>
          <w:sz w:val="32"/>
          <w:szCs w:val="32"/>
        </w:rPr>
        <w:t>would need</w:t>
      </w:r>
      <w:r w:rsidR="00343324" w:rsidRPr="00486EB9">
        <w:rPr>
          <w:rFonts w:ascii="Georgia" w:hAnsi="Georgia"/>
          <w:sz w:val="32"/>
          <w:szCs w:val="32"/>
        </w:rPr>
        <w:t xml:space="preserve"> </w:t>
      </w:r>
      <w:r w:rsidRPr="00486EB9">
        <w:rPr>
          <w:rFonts w:ascii="Georgia" w:hAnsi="Georgia"/>
          <w:sz w:val="32"/>
          <w:szCs w:val="32"/>
        </w:rPr>
        <w:t xml:space="preserve">to. Seek SRBC </w:t>
      </w:r>
      <w:r w:rsidR="00343324" w:rsidRPr="00486EB9">
        <w:rPr>
          <w:rFonts w:ascii="Georgia" w:hAnsi="Georgia"/>
          <w:sz w:val="32"/>
          <w:szCs w:val="32"/>
        </w:rPr>
        <w:t>approv</w:t>
      </w:r>
      <w:r w:rsidR="004C154D" w:rsidRPr="00486EB9">
        <w:rPr>
          <w:rFonts w:ascii="Georgia" w:hAnsi="Georgia"/>
          <w:sz w:val="32"/>
          <w:szCs w:val="32"/>
        </w:rPr>
        <w:t>al</w:t>
      </w:r>
      <w:r w:rsidR="00343324" w:rsidRPr="00486EB9">
        <w:rPr>
          <w:rFonts w:ascii="Georgia" w:hAnsi="Georgia"/>
          <w:sz w:val="32"/>
          <w:szCs w:val="32"/>
        </w:rPr>
        <w:t xml:space="preserve"> </w:t>
      </w:r>
      <w:r w:rsidRPr="00486EB9">
        <w:rPr>
          <w:rFonts w:ascii="Georgia" w:hAnsi="Georgia"/>
          <w:sz w:val="32"/>
          <w:szCs w:val="32"/>
        </w:rPr>
        <w:t>through</w:t>
      </w:r>
      <w:r w:rsidR="00343324" w:rsidRPr="00486EB9">
        <w:rPr>
          <w:rFonts w:ascii="Georgia" w:hAnsi="Georgia"/>
          <w:sz w:val="32"/>
          <w:szCs w:val="32"/>
        </w:rPr>
        <w:t xml:space="preserve"> a new proceeding.  </w:t>
      </w:r>
      <w:r w:rsidRPr="00486EB9">
        <w:rPr>
          <w:rFonts w:ascii="Georgia" w:hAnsi="Georgia"/>
          <w:sz w:val="32"/>
          <w:szCs w:val="32"/>
        </w:rPr>
        <w:t>F</w:t>
      </w:r>
      <w:r w:rsidR="00343324" w:rsidRPr="00486EB9">
        <w:rPr>
          <w:rFonts w:ascii="Georgia" w:hAnsi="Georgia"/>
          <w:sz w:val="32"/>
          <w:szCs w:val="32"/>
        </w:rPr>
        <w:t xml:space="preserve">low and volume </w:t>
      </w:r>
      <w:r w:rsidRPr="00486EB9">
        <w:rPr>
          <w:rFonts w:ascii="Georgia" w:hAnsi="Georgia"/>
          <w:sz w:val="32"/>
          <w:szCs w:val="32"/>
        </w:rPr>
        <w:t xml:space="preserve">metering </w:t>
      </w:r>
      <w:r w:rsidR="00343324" w:rsidRPr="00486EB9">
        <w:rPr>
          <w:rFonts w:ascii="Georgia" w:hAnsi="Georgia"/>
          <w:sz w:val="32"/>
          <w:szCs w:val="32"/>
        </w:rPr>
        <w:t>will be recorded and certified to the Commission once every 5 years. Peak day consumptive use may not exceed 6,000 million-gallons-day</w:t>
      </w:r>
      <w:r w:rsidRPr="00486EB9">
        <w:rPr>
          <w:rFonts w:ascii="Georgia" w:hAnsi="Georgia"/>
          <w:sz w:val="32"/>
          <w:szCs w:val="32"/>
        </w:rPr>
        <w:t xml:space="preserve"> </w:t>
      </w:r>
      <w:r w:rsidR="00343324" w:rsidRPr="00486EB9">
        <w:rPr>
          <w:rFonts w:ascii="Georgia" w:hAnsi="Georgia"/>
          <w:sz w:val="32"/>
          <w:szCs w:val="32"/>
        </w:rPr>
        <w:t>(</w:t>
      </w:r>
      <w:proofErr w:type="spellStart"/>
      <w:r w:rsidR="00343324" w:rsidRPr="00486EB9">
        <w:rPr>
          <w:rFonts w:ascii="Georgia" w:hAnsi="Georgia"/>
          <w:sz w:val="32"/>
          <w:szCs w:val="32"/>
        </w:rPr>
        <w:t>mgd</w:t>
      </w:r>
      <w:proofErr w:type="spellEnd"/>
      <w:r w:rsidR="00343324" w:rsidRPr="00486EB9">
        <w:rPr>
          <w:rFonts w:ascii="Georgia" w:hAnsi="Georgia"/>
          <w:sz w:val="32"/>
          <w:szCs w:val="32"/>
        </w:rPr>
        <w:t xml:space="preserve">).Daily logs will be required.  There have been violations of increased </w:t>
      </w:r>
      <w:r w:rsidRPr="00486EB9">
        <w:rPr>
          <w:rFonts w:ascii="Georgia" w:hAnsi="Georgia"/>
          <w:sz w:val="32"/>
          <w:szCs w:val="32"/>
        </w:rPr>
        <w:t xml:space="preserve">unauthorized </w:t>
      </w:r>
      <w:r w:rsidR="00343324" w:rsidRPr="00486EB9">
        <w:rPr>
          <w:rFonts w:ascii="Georgia" w:hAnsi="Georgia"/>
          <w:sz w:val="32"/>
          <w:szCs w:val="32"/>
        </w:rPr>
        <w:t xml:space="preserve">consumption in the past at other Pennsylvania </w:t>
      </w:r>
      <w:r w:rsidR="004C154D" w:rsidRPr="00486EB9">
        <w:rPr>
          <w:rFonts w:ascii="Georgia" w:hAnsi="Georgia"/>
          <w:sz w:val="32"/>
          <w:szCs w:val="32"/>
        </w:rPr>
        <w:t xml:space="preserve">nuclear generating stations. </w:t>
      </w:r>
      <w:r w:rsidR="00343324" w:rsidRPr="00486EB9">
        <w:rPr>
          <w:rFonts w:ascii="Georgia" w:hAnsi="Georgia"/>
          <w:sz w:val="32"/>
          <w:szCs w:val="32"/>
        </w:rPr>
        <w:t xml:space="preserve">The water consumption decreases </w:t>
      </w:r>
      <w:r w:rsidR="00C0689B" w:rsidRPr="00486EB9">
        <w:rPr>
          <w:rFonts w:ascii="Georgia" w:hAnsi="Georgia"/>
          <w:sz w:val="32"/>
          <w:szCs w:val="32"/>
        </w:rPr>
        <w:t>will be included in the SRBC’s Comprehensive Plan for Water Resources of the Susquehanna River Basin</w:t>
      </w:r>
      <w:r w:rsidR="004C154D" w:rsidRPr="00486EB9">
        <w:rPr>
          <w:rFonts w:ascii="Georgia" w:hAnsi="Georgia"/>
          <w:sz w:val="32"/>
          <w:szCs w:val="32"/>
        </w:rPr>
        <w:t xml:space="preserve"> and are effective </w:t>
      </w:r>
      <w:r w:rsidR="00603589" w:rsidRPr="00486EB9">
        <w:rPr>
          <w:rFonts w:ascii="Georgia" w:hAnsi="Georgia"/>
          <w:sz w:val="32"/>
          <w:szCs w:val="32"/>
        </w:rPr>
        <w:t>January 1, 2023 and will remain in effect until April 19, 2034.</w:t>
      </w:r>
    </w:p>
    <w:p w14:paraId="44B646B0" w14:textId="77777777" w:rsidR="00603589" w:rsidRPr="00486EB9" w:rsidRDefault="00603589">
      <w:pPr>
        <w:rPr>
          <w:rFonts w:ascii="Georgia" w:hAnsi="Georgia"/>
          <w:sz w:val="32"/>
          <w:szCs w:val="32"/>
        </w:rPr>
      </w:pPr>
    </w:p>
    <w:p w14:paraId="1FC2AF1F" w14:textId="77777777" w:rsidR="004A1A99" w:rsidRPr="00486EB9" w:rsidRDefault="00C0689B" w:rsidP="004A1A99">
      <w:pPr>
        <w:ind w:firstLine="720"/>
        <w:rPr>
          <w:rFonts w:ascii="Georgia" w:hAnsi="Georgia"/>
          <w:sz w:val="32"/>
          <w:szCs w:val="32"/>
        </w:rPr>
      </w:pPr>
      <w:r w:rsidRPr="00486EB9">
        <w:rPr>
          <w:rFonts w:ascii="Georgia" w:hAnsi="Georgia"/>
          <w:sz w:val="32"/>
          <w:szCs w:val="32"/>
        </w:rPr>
        <w:t>In addition, Mr</w:t>
      </w:r>
      <w:r w:rsidR="00ED1E31" w:rsidRPr="00486EB9">
        <w:rPr>
          <w:rFonts w:ascii="Georgia" w:hAnsi="Georgia"/>
          <w:sz w:val="32"/>
          <w:szCs w:val="32"/>
        </w:rPr>
        <w:t>.</w:t>
      </w:r>
      <w:r w:rsidRPr="00486EB9">
        <w:rPr>
          <w:rFonts w:ascii="Georgia" w:hAnsi="Georgia"/>
          <w:sz w:val="32"/>
          <w:szCs w:val="32"/>
        </w:rPr>
        <w:t xml:space="preserve"> Epstein addressed the Commission on December 15, 2022 </w:t>
      </w:r>
      <w:r w:rsidR="00603589" w:rsidRPr="00486EB9">
        <w:rPr>
          <w:rFonts w:ascii="Georgia" w:hAnsi="Georgia"/>
          <w:sz w:val="32"/>
          <w:szCs w:val="32"/>
        </w:rPr>
        <w:t xml:space="preserve">seeking </w:t>
      </w:r>
      <w:r w:rsidRPr="00486EB9">
        <w:rPr>
          <w:rFonts w:ascii="Georgia" w:hAnsi="Georgia"/>
          <w:sz w:val="32"/>
          <w:szCs w:val="32"/>
        </w:rPr>
        <w:t>a Memorandum of Understanding with the Army Corps of Engineers and the Nuclear Regulatory Commission to monitor water release</w:t>
      </w:r>
      <w:r w:rsidR="004A1A99" w:rsidRPr="00486EB9">
        <w:rPr>
          <w:rFonts w:ascii="Georgia" w:hAnsi="Georgia"/>
          <w:sz w:val="32"/>
          <w:szCs w:val="32"/>
        </w:rPr>
        <w:t>s in the Susquehanna River.  Our concerns stem</w:t>
      </w:r>
      <w:r w:rsidRPr="00486EB9">
        <w:rPr>
          <w:rFonts w:ascii="Georgia" w:hAnsi="Georgia"/>
          <w:sz w:val="32"/>
          <w:szCs w:val="32"/>
        </w:rPr>
        <w:t xml:space="preserve"> from TMI’s prior owner </w:t>
      </w:r>
      <w:r w:rsidR="00603589" w:rsidRPr="00486EB9">
        <w:rPr>
          <w:rFonts w:ascii="Georgia" w:hAnsi="Georgia"/>
          <w:sz w:val="32"/>
          <w:szCs w:val="32"/>
        </w:rPr>
        <w:t xml:space="preserve">attempt </w:t>
      </w:r>
      <w:r w:rsidRPr="00486EB9">
        <w:rPr>
          <w:rFonts w:ascii="Georgia" w:hAnsi="Georgia"/>
          <w:sz w:val="32"/>
          <w:szCs w:val="32"/>
        </w:rPr>
        <w:t>to dump 700,000 gallons of radioactive water into the Susqu</w:t>
      </w:r>
      <w:r w:rsidR="004A1A99" w:rsidRPr="00486EB9">
        <w:rPr>
          <w:rFonts w:ascii="Georgia" w:hAnsi="Georgia"/>
          <w:sz w:val="32"/>
          <w:szCs w:val="32"/>
        </w:rPr>
        <w:t xml:space="preserve">ehanna River. </w:t>
      </w:r>
    </w:p>
    <w:p w14:paraId="0AC5024B" w14:textId="77777777" w:rsidR="004A1A99" w:rsidRPr="00486EB9" w:rsidRDefault="004A1A99" w:rsidP="004A1A99">
      <w:pPr>
        <w:rPr>
          <w:rFonts w:ascii="Georgia" w:hAnsi="Georgia"/>
          <w:sz w:val="32"/>
          <w:szCs w:val="32"/>
        </w:rPr>
      </w:pPr>
    </w:p>
    <w:p w14:paraId="42F5BC68" w14:textId="77777777" w:rsidR="00F65968" w:rsidRPr="00486EB9" w:rsidRDefault="00F65968" w:rsidP="004A1A99">
      <w:pPr>
        <w:ind w:firstLine="720"/>
        <w:rPr>
          <w:rFonts w:ascii="Georgia" w:hAnsi="Georgia"/>
          <w:color w:val="110000"/>
          <w:sz w:val="32"/>
          <w:szCs w:val="28"/>
        </w:rPr>
      </w:pPr>
    </w:p>
    <w:p w14:paraId="6849AE5B" w14:textId="77777777" w:rsidR="00F65968" w:rsidRPr="00486EB9" w:rsidRDefault="00F65968" w:rsidP="004A1A99">
      <w:pPr>
        <w:ind w:firstLine="720"/>
        <w:rPr>
          <w:rFonts w:ascii="Georgia" w:hAnsi="Georgia"/>
          <w:color w:val="110000"/>
          <w:sz w:val="32"/>
          <w:szCs w:val="28"/>
        </w:rPr>
      </w:pPr>
    </w:p>
    <w:p w14:paraId="6DB2CB52" w14:textId="77777777" w:rsidR="00F65968" w:rsidRPr="00486EB9" w:rsidRDefault="00F65968" w:rsidP="004A1A99">
      <w:pPr>
        <w:ind w:firstLine="720"/>
        <w:rPr>
          <w:rFonts w:ascii="Georgia" w:hAnsi="Georgia"/>
          <w:color w:val="110000"/>
          <w:sz w:val="32"/>
          <w:szCs w:val="28"/>
        </w:rPr>
      </w:pPr>
    </w:p>
    <w:p w14:paraId="7F2F0910" w14:textId="77777777" w:rsidR="00F65968" w:rsidRPr="00486EB9" w:rsidRDefault="00F65968" w:rsidP="004A1A99">
      <w:pPr>
        <w:ind w:firstLine="720"/>
        <w:rPr>
          <w:rFonts w:ascii="Georgia" w:hAnsi="Georgia"/>
          <w:color w:val="110000"/>
          <w:sz w:val="32"/>
          <w:szCs w:val="28"/>
        </w:rPr>
      </w:pPr>
    </w:p>
    <w:p w14:paraId="4A7BA9D1" w14:textId="77777777" w:rsidR="00F65968" w:rsidRPr="00486EB9" w:rsidRDefault="00F65968" w:rsidP="004A1A99">
      <w:pPr>
        <w:ind w:firstLine="720"/>
        <w:rPr>
          <w:rFonts w:ascii="Georgia" w:hAnsi="Georgia"/>
          <w:color w:val="110000"/>
          <w:sz w:val="32"/>
          <w:szCs w:val="28"/>
        </w:rPr>
      </w:pPr>
    </w:p>
    <w:p w14:paraId="052E8C46" w14:textId="77777777" w:rsidR="004A1A99" w:rsidRPr="00486EB9" w:rsidRDefault="004A1A99" w:rsidP="004A1A99">
      <w:pPr>
        <w:ind w:firstLine="720"/>
        <w:rPr>
          <w:rFonts w:ascii="Georgia" w:hAnsi="Georgia"/>
          <w:color w:val="110000"/>
          <w:sz w:val="32"/>
          <w:szCs w:val="28"/>
        </w:rPr>
      </w:pPr>
      <w:r w:rsidRPr="00486EB9">
        <w:rPr>
          <w:rFonts w:ascii="Georgia" w:hAnsi="Georgia"/>
          <w:color w:val="110000"/>
          <w:sz w:val="32"/>
          <w:szCs w:val="28"/>
        </w:rPr>
        <w:t>In June 1980, the Susquehanna Valley Alliance filed a </w:t>
      </w:r>
    </w:p>
    <w:p w14:paraId="65C808A2" w14:textId="77777777" w:rsidR="0040620E" w:rsidRPr="00486EB9" w:rsidRDefault="004A1A99" w:rsidP="004A1A99">
      <w:pPr>
        <w:rPr>
          <w:rFonts w:ascii="Georgia" w:hAnsi="Georgia"/>
          <w:color w:val="110000"/>
          <w:sz w:val="32"/>
          <w:szCs w:val="28"/>
        </w:rPr>
      </w:pPr>
      <w:r w:rsidRPr="00486EB9">
        <w:rPr>
          <w:rFonts w:ascii="Georgia" w:hAnsi="Georgia"/>
          <w:color w:val="110000"/>
          <w:sz w:val="32"/>
          <w:szCs w:val="28"/>
        </w:rPr>
        <w:t xml:space="preserve">Complaint and Injunction with the Middle District Court in Harrisburg, Pennsylvania against the Nuclear  Regulatory Commission and Metropolitan Edison. The Injunction was </w:t>
      </w:r>
      <w:r w:rsidR="00F65968" w:rsidRPr="00486EB9">
        <w:rPr>
          <w:rFonts w:ascii="Georgia" w:hAnsi="Georgia"/>
          <w:color w:val="110000"/>
          <w:sz w:val="32"/>
          <w:szCs w:val="28"/>
        </w:rPr>
        <w:t>granted, and the NRC was found</w:t>
      </w:r>
      <w:r w:rsidRPr="00486EB9">
        <w:rPr>
          <w:rFonts w:ascii="Georgia" w:hAnsi="Georgia"/>
          <w:color w:val="110000"/>
          <w:sz w:val="32"/>
          <w:szCs w:val="28"/>
        </w:rPr>
        <w:t xml:space="preserve"> to be in violation of the National Environmental Policy Act.</w:t>
      </w:r>
    </w:p>
    <w:p w14:paraId="46001953" w14:textId="77777777" w:rsidR="00F92AE0" w:rsidRPr="00486EB9" w:rsidRDefault="00F92AE0" w:rsidP="004A1A99">
      <w:pPr>
        <w:rPr>
          <w:rFonts w:ascii="Georgia" w:hAnsi="Georgia"/>
          <w:color w:val="110000"/>
          <w:sz w:val="32"/>
          <w:szCs w:val="28"/>
        </w:rPr>
      </w:pPr>
    </w:p>
    <w:p w14:paraId="0CD86344" w14:textId="77777777" w:rsidR="0040620E" w:rsidRPr="00486EB9" w:rsidRDefault="0040620E" w:rsidP="0040620E">
      <w:pPr>
        <w:ind w:firstLine="720"/>
        <w:rPr>
          <w:rFonts w:ascii="Georgia" w:hAnsi="Georgia"/>
          <w:sz w:val="32"/>
          <w:szCs w:val="32"/>
        </w:rPr>
      </w:pPr>
      <w:r w:rsidRPr="00486EB9">
        <w:rPr>
          <w:rFonts w:ascii="Georgia" w:hAnsi="Georgia"/>
          <w:sz w:val="32"/>
          <w:szCs w:val="32"/>
        </w:rPr>
        <w:t xml:space="preserve">Decommissioning can be a painfully slow process that will take 90 years to complete.  It is important Governors and their oversight agencies remain actively engaged in the decommissioning of this troubled site which is now partially owned by privately held equity firms without nuclear expertise and who now control nearly $1 billion in Pennsylvania ratepayer decommissioning funds.  </w:t>
      </w:r>
    </w:p>
    <w:p w14:paraId="6464E092" w14:textId="77777777" w:rsidR="004A1A99" w:rsidRPr="00486EB9" w:rsidRDefault="004A1A99" w:rsidP="004A1A99">
      <w:pPr>
        <w:rPr>
          <w:rFonts w:ascii="Georgia" w:hAnsi="Georgia"/>
          <w:color w:val="110000"/>
          <w:sz w:val="32"/>
          <w:szCs w:val="28"/>
        </w:rPr>
      </w:pPr>
    </w:p>
    <w:p w14:paraId="0D083C13" w14:textId="44A93C92" w:rsidR="004A1A99" w:rsidRPr="00486EB9" w:rsidRDefault="004A1A99" w:rsidP="004A1A99">
      <w:pPr>
        <w:rPr>
          <w:rFonts w:ascii="Georgia" w:hAnsi="Georgia"/>
          <w:sz w:val="32"/>
          <w:szCs w:val="32"/>
        </w:rPr>
      </w:pPr>
      <w:r w:rsidRPr="00486EB9">
        <w:rPr>
          <w:rFonts w:ascii="Georgia" w:hAnsi="Georgia"/>
          <w:sz w:val="32"/>
          <w:szCs w:val="32"/>
        </w:rPr>
        <w:tab/>
        <w:t>Three Mile Island is on the precipice of becoming a permanent high-level radioactiv</w:t>
      </w:r>
      <w:r w:rsidR="00244345" w:rsidRPr="00486EB9">
        <w:rPr>
          <w:rFonts w:ascii="Georgia" w:hAnsi="Georgia"/>
          <w:sz w:val="32"/>
          <w:szCs w:val="32"/>
        </w:rPr>
        <w:t>e waste site. We ar</w:t>
      </w:r>
      <w:r w:rsidR="00486EB9">
        <w:rPr>
          <w:rFonts w:ascii="Georgia" w:hAnsi="Georgia"/>
          <w:sz w:val="32"/>
          <w:szCs w:val="32"/>
        </w:rPr>
        <w:t xml:space="preserve">e </w:t>
      </w:r>
      <w:r w:rsidRPr="00486EB9">
        <w:rPr>
          <w:rFonts w:ascii="Georgia" w:hAnsi="Georgia"/>
          <w:sz w:val="32"/>
          <w:szCs w:val="32"/>
        </w:rPr>
        <w:t>asking that you recomm</w:t>
      </w:r>
      <w:r w:rsidR="00B2147F" w:rsidRPr="00486EB9">
        <w:rPr>
          <w:rFonts w:ascii="Georgia" w:hAnsi="Georgia"/>
          <w:sz w:val="32"/>
          <w:szCs w:val="32"/>
        </w:rPr>
        <w:t>end to the SRB</w:t>
      </w:r>
      <w:r w:rsidRPr="00486EB9">
        <w:rPr>
          <w:rFonts w:ascii="Georgia" w:hAnsi="Georgia"/>
          <w:sz w:val="32"/>
          <w:szCs w:val="32"/>
        </w:rPr>
        <w:t xml:space="preserve">C: 1) Negotiate a Memorandum of Understanding (“MOU”) between the NRC and the SRBC regarding the parameters and protocols of using the Susquehanna River during </w:t>
      </w:r>
      <w:r w:rsidR="00B2147F" w:rsidRPr="00486EB9">
        <w:rPr>
          <w:rFonts w:ascii="Georgia" w:hAnsi="Georgia"/>
          <w:sz w:val="32"/>
          <w:szCs w:val="32"/>
        </w:rPr>
        <w:t>nuclear cleanup</w:t>
      </w:r>
      <w:r w:rsidRPr="00486EB9">
        <w:rPr>
          <w:rFonts w:ascii="Georgia" w:hAnsi="Georgia"/>
          <w:sz w:val="32"/>
          <w:szCs w:val="32"/>
        </w:rPr>
        <w:t>s; and, 2) Consult with the Governors of Massa</w:t>
      </w:r>
      <w:r w:rsidR="00B2147F" w:rsidRPr="00486EB9">
        <w:rPr>
          <w:rFonts w:ascii="Georgia" w:hAnsi="Georgia"/>
          <w:sz w:val="32"/>
          <w:szCs w:val="32"/>
        </w:rPr>
        <w:t>chusetts and New York regarding</w:t>
      </w:r>
      <w:r w:rsidRPr="00486EB9">
        <w:rPr>
          <w:rFonts w:ascii="Georgia" w:hAnsi="Georgia"/>
          <w:sz w:val="32"/>
          <w:szCs w:val="32"/>
        </w:rPr>
        <w:t xml:space="preserve"> the limits they set on the discharges of radioactive water</w:t>
      </w:r>
      <w:r w:rsidR="00B2147F" w:rsidRPr="00486EB9">
        <w:rPr>
          <w:rFonts w:ascii="Georgia" w:hAnsi="Georgia"/>
          <w:sz w:val="32"/>
          <w:szCs w:val="32"/>
        </w:rPr>
        <w:t xml:space="preserve"> during nuclear decommissioning.</w:t>
      </w:r>
    </w:p>
    <w:p w14:paraId="0FF5621F" w14:textId="77777777" w:rsidR="004A1A99" w:rsidRPr="00486EB9" w:rsidRDefault="004A1A99">
      <w:pPr>
        <w:rPr>
          <w:rFonts w:ascii="Georgia" w:hAnsi="Georgia"/>
          <w:sz w:val="32"/>
          <w:szCs w:val="32"/>
        </w:rPr>
      </w:pPr>
    </w:p>
    <w:p w14:paraId="53C20219" w14:textId="77777777" w:rsidR="004A1A99" w:rsidRPr="00486EB9" w:rsidRDefault="00603589">
      <w:pPr>
        <w:rPr>
          <w:rFonts w:ascii="Georgia" w:hAnsi="Georgia"/>
          <w:sz w:val="32"/>
          <w:szCs w:val="32"/>
        </w:rPr>
      </w:pPr>
      <w:r w:rsidRPr="00486EB9">
        <w:rPr>
          <w:rFonts w:ascii="Georgia" w:hAnsi="Georgia"/>
          <w:sz w:val="32"/>
          <w:szCs w:val="32"/>
        </w:rPr>
        <w:t xml:space="preserve">Sincerely, </w:t>
      </w:r>
    </w:p>
    <w:p w14:paraId="63B777DA" w14:textId="24E70B19" w:rsidR="004A1A99" w:rsidRPr="00486EB9" w:rsidRDefault="00486EB9">
      <w:pPr>
        <w:rPr>
          <w:rFonts w:ascii="Freestyle Script" w:hAnsi="Freestyle Script"/>
          <w:sz w:val="52"/>
          <w:szCs w:val="52"/>
        </w:rPr>
      </w:pPr>
      <w:r w:rsidRPr="00486EB9">
        <w:rPr>
          <w:rFonts w:ascii="Freestyle Script" w:hAnsi="Freestyle Script"/>
          <w:sz w:val="52"/>
          <w:szCs w:val="52"/>
        </w:rPr>
        <w:t>Maureen Mulligan</w:t>
      </w:r>
    </w:p>
    <w:p w14:paraId="107DDADD" w14:textId="77777777" w:rsidR="00603589" w:rsidRPr="00486EB9" w:rsidRDefault="004A1A99">
      <w:pPr>
        <w:rPr>
          <w:rFonts w:ascii="Georgia" w:hAnsi="Georgia"/>
          <w:sz w:val="32"/>
          <w:szCs w:val="32"/>
        </w:rPr>
      </w:pPr>
      <w:r w:rsidRPr="00486EB9">
        <w:rPr>
          <w:rFonts w:ascii="Georgia" w:hAnsi="Georgia"/>
          <w:sz w:val="32"/>
          <w:szCs w:val="32"/>
        </w:rPr>
        <w:t>Maure</w:t>
      </w:r>
      <w:r w:rsidR="00B35099" w:rsidRPr="00486EB9">
        <w:rPr>
          <w:rFonts w:ascii="Georgia" w:hAnsi="Georgia"/>
          <w:sz w:val="32"/>
          <w:szCs w:val="32"/>
        </w:rPr>
        <w:t>en Mulligan, Legislative Director</w:t>
      </w:r>
    </w:p>
    <w:p w14:paraId="25A7A8EE" w14:textId="77777777" w:rsidR="00486EB9" w:rsidRDefault="00486EB9">
      <w:pPr>
        <w:rPr>
          <w:rFonts w:ascii="Georgia" w:hAnsi="Georgia"/>
          <w:sz w:val="32"/>
          <w:szCs w:val="32"/>
        </w:rPr>
      </w:pPr>
    </w:p>
    <w:p w14:paraId="36CC2C5E" w14:textId="4EA1863D" w:rsidR="00CF3A00" w:rsidRPr="00486EB9" w:rsidRDefault="001B00BE">
      <w:pPr>
        <w:rPr>
          <w:rFonts w:ascii="Georgia" w:hAnsi="Georgia"/>
          <w:sz w:val="32"/>
          <w:szCs w:val="32"/>
        </w:rPr>
      </w:pPr>
      <w:r w:rsidRPr="00486EB9">
        <w:rPr>
          <w:rFonts w:ascii="Georgia" w:hAnsi="Georgia"/>
          <w:sz w:val="32"/>
          <w:szCs w:val="32"/>
        </w:rPr>
        <w:t>Enclosure: SRBC Decision</w:t>
      </w:r>
    </w:p>
    <w:p w14:paraId="51CEE325" w14:textId="77777777" w:rsidR="00CF3A00" w:rsidRPr="004A1A99" w:rsidRDefault="00CF3A00">
      <w:pPr>
        <w:rPr>
          <w:rFonts w:ascii="Georgia" w:hAnsi="Georgia"/>
          <w:sz w:val="32"/>
          <w:szCs w:val="32"/>
        </w:rPr>
      </w:pPr>
    </w:p>
    <w:p w14:paraId="08ECE9D9" w14:textId="77777777" w:rsidR="00CF3A00" w:rsidRPr="004A1A99" w:rsidRDefault="00CF3A00">
      <w:pPr>
        <w:rPr>
          <w:rFonts w:ascii="Georgia" w:hAnsi="Georgia"/>
          <w:sz w:val="32"/>
          <w:szCs w:val="32"/>
        </w:rPr>
      </w:pPr>
    </w:p>
    <w:p w14:paraId="03D3D06D" w14:textId="77777777" w:rsidR="00C0689B" w:rsidRPr="004A1A99" w:rsidRDefault="00C0689B">
      <w:pPr>
        <w:rPr>
          <w:rFonts w:ascii="Georgia" w:hAnsi="Georgia"/>
          <w:sz w:val="32"/>
          <w:szCs w:val="32"/>
        </w:rPr>
      </w:pPr>
    </w:p>
    <w:sectPr w:rsidR="00C0689B" w:rsidRPr="004A1A99" w:rsidSect="008B4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eestyle Script">
    <w:panose1 w:val="030804020302050B04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00"/>
    <w:rsid w:val="001B00BE"/>
    <w:rsid w:val="00244345"/>
    <w:rsid w:val="00343324"/>
    <w:rsid w:val="0040620E"/>
    <w:rsid w:val="00486EB9"/>
    <w:rsid w:val="004A1A99"/>
    <w:rsid w:val="004C154D"/>
    <w:rsid w:val="004E118A"/>
    <w:rsid w:val="0052761E"/>
    <w:rsid w:val="0054146D"/>
    <w:rsid w:val="00603589"/>
    <w:rsid w:val="007B1B73"/>
    <w:rsid w:val="008B40C3"/>
    <w:rsid w:val="00AB136C"/>
    <w:rsid w:val="00B17CF7"/>
    <w:rsid w:val="00B2147F"/>
    <w:rsid w:val="00B35099"/>
    <w:rsid w:val="00B90EA5"/>
    <w:rsid w:val="00C0689B"/>
    <w:rsid w:val="00CF136C"/>
    <w:rsid w:val="00CF3A00"/>
    <w:rsid w:val="00DA6955"/>
    <w:rsid w:val="00ED1E31"/>
    <w:rsid w:val="00F46E50"/>
    <w:rsid w:val="00F65968"/>
    <w:rsid w:val="00F92A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327DB5"/>
  <w15:docId w15:val="{2F8CA02E-DDC4-7244-9B5E-3E109D71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5775">
      <w:bodyDiv w:val="1"/>
      <w:marLeft w:val="0"/>
      <w:marRight w:val="0"/>
      <w:marTop w:val="0"/>
      <w:marBottom w:val="0"/>
      <w:divBdr>
        <w:top w:val="none" w:sz="0" w:space="0" w:color="auto"/>
        <w:left w:val="none" w:sz="0" w:space="0" w:color="auto"/>
        <w:bottom w:val="none" w:sz="0" w:space="0" w:color="auto"/>
        <w:right w:val="none" w:sz="0" w:space="0" w:color="auto"/>
      </w:divBdr>
      <w:divsChild>
        <w:div w:id="1850293633">
          <w:marLeft w:val="0"/>
          <w:marRight w:val="0"/>
          <w:marTop w:val="0"/>
          <w:marBottom w:val="0"/>
          <w:divBdr>
            <w:top w:val="none" w:sz="0" w:space="0" w:color="auto"/>
            <w:left w:val="none" w:sz="0" w:space="0" w:color="auto"/>
            <w:bottom w:val="none" w:sz="0" w:space="0" w:color="auto"/>
            <w:right w:val="none" w:sz="0" w:space="0" w:color="auto"/>
          </w:divBdr>
        </w:div>
      </w:divsChild>
    </w:div>
    <w:div w:id="1735422873">
      <w:bodyDiv w:val="1"/>
      <w:marLeft w:val="0"/>
      <w:marRight w:val="0"/>
      <w:marTop w:val="0"/>
      <w:marBottom w:val="0"/>
      <w:divBdr>
        <w:top w:val="none" w:sz="0" w:space="0" w:color="auto"/>
        <w:left w:val="none" w:sz="0" w:space="0" w:color="auto"/>
        <w:bottom w:val="none" w:sz="0" w:space="0" w:color="auto"/>
        <w:right w:val="none" w:sz="0" w:space="0" w:color="auto"/>
      </w:divBdr>
      <w:divsChild>
        <w:div w:id="1587575517">
          <w:marLeft w:val="0"/>
          <w:marRight w:val="0"/>
          <w:marTop w:val="0"/>
          <w:marBottom w:val="0"/>
          <w:divBdr>
            <w:top w:val="none" w:sz="0" w:space="0" w:color="auto"/>
            <w:left w:val="none" w:sz="0" w:space="0" w:color="auto"/>
            <w:bottom w:val="none" w:sz="0" w:space="0" w:color="auto"/>
            <w:right w:val="none" w:sz="0" w:space="0" w:color="auto"/>
          </w:divBdr>
        </w:div>
        <w:div w:id="399866071">
          <w:marLeft w:val="0"/>
          <w:marRight w:val="0"/>
          <w:marTop w:val="0"/>
          <w:marBottom w:val="0"/>
          <w:divBdr>
            <w:top w:val="none" w:sz="0" w:space="0" w:color="auto"/>
            <w:left w:val="none" w:sz="0" w:space="0" w:color="auto"/>
            <w:bottom w:val="none" w:sz="0" w:space="0" w:color="auto"/>
            <w:right w:val="none" w:sz="0" w:space="0" w:color="auto"/>
          </w:divBdr>
        </w:div>
        <w:div w:id="117577723">
          <w:marLeft w:val="0"/>
          <w:marRight w:val="0"/>
          <w:marTop w:val="0"/>
          <w:marBottom w:val="0"/>
          <w:divBdr>
            <w:top w:val="none" w:sz="0" w:space="0" w:color="auto"/>
            <w:left w:val="none" w:sz="0" w:space="0" w:color="auto"/>
            <w:bottom w:val="none" w:sz="0" w:space="0" w:color="auto"/>
            <w:right w:val="none" w:sz="0" w:space="0" w:color="auto"/>
          </w:divBdr>
        </w:div>
        <w:div w:id="141240203">
          <w:marLeft w:val="0"/>
          <w:marRight w:val="0"/>
          <w:marTop w:val="0"/>
          <w:marBottom w:val="0"/>
          <w:divBdr>
            <w:top w:val="none" w:sz="0" w:space="0" w:color="auto"/>
            <w:left w:val="none" w:sz="0" w:space="0" w:color="auto"/>
            <w:bottom w:val="none" w:sz="0" w:space="0" w:color="auto"/>
            <w:right w:val="none" w:sz="0" w:space="0" w:color="auto"/>
          </w:divBdr>
        </w:div>
        <w:div w:id="623148915">
          <w:marLeft w:val="0"/>
          <w:marRight w:val="0"/>
          <w:marTop w:val="0"/>
          <w:marBottom w:val="0"/>
          <w:divBdr>
            <w:top w:val="none" w:sz="0" w:space="0" w:color="auto"/>
            <w:left w:val="none" w:sz="0" w:space="0" w:color="auto"/>
            <w:bottom w:val="none" w:sz="0" w:space="0" w:color="auto"/>
            <w:right w:val="none" w:sz="0" w:space="0" w:color="auto"/>
          </w:divBdr>
        </w:div>
        <w:div w:id="182329909">
          <w:marLeft w:val="0"/>
          <w:marRight w:val="0"/>
          <w:marTop w:val="0"/>
          <w:marBottom w:val="0"/>
          <w:divBdr>
            <w:top w:val="none" w:sz="0" w:space="0" w:color="auto"/>
            <w:left w:val="none" w:sz="0" w:space="0" w:color="auto"/>
            <w:bottom w:val="none" w:sz="0" w:space="0" w:color="auto"/>
            <w:right w:val="none" w:sz="0" w:space="0" w:color="auto"/>
          </w:divBdr>
        </w:div>
        <w:div w:id="1384519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Mulligan</dc:creator>
  <cp:keywords/>
  <dc:description/>
  <cp:lastModifiedBy>Maureen Mulligan</cp:lastModifiedBy>
  <cp:revision>2</cp:revision>
  <dcterms:created xsi:type="dcterms:W3CDTF">2023-01-30T16:38:00Z</dcterms:created>
  <dcterms:modified xsi:type="dcterms:W3CDTF">2023-01-30T16:38:00Z</dcterms:modified>
</cp:coreProperties>
</file>