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1B" w:rsidRPr="0039361B" w:rsidRDefault="0039361B" w:rsidP="0039361B">
      <w:pPr>
        <w:rPr>
          <w:rFonts w:ascii="Georgia" w:eastAsiaTheme="minorEastAsia" w:hAnsi="Georgia"/>
          <w:b/>
          <w:color w:val="110000"/>
          <w:sz w:val="24"/>
          <w:szCs w:val="24"/>
        </w:rPr>
      </w:pPr>
      <w:r>
        <w:rPr>
          <w:sz w:val="32"/>
          <w:szCs w:val="32"/>
        </w:rPr>
        <w:t xml:space="preserve"> </w:t>
      </w:r>
      <w:r w:rsidRPr="0039361B">
        <w:rPr>
          <w:rFonts w:ascii="Georgia" w:eastAsiaTheme="minorEastAsia" w:hAnsi="Georgia"/>
          <w:color w:val="110000"/>
          <w:sz w:val="24"/>
          <w:szCs w:val="24"/>
        </w:rPr>
        <w:tab/>
        <w:t xml:space="preserve">  </w:t>
      </w:r>
      <w:r w:rsidR="00636FEA">
        <w:rPr>
          <w:rFonts w:ascii="Georgia" w:eastAsiaTheme="minorEastAsia" w:hAnsi="Georgia"/>
          <w:color w:val="110000"/>
          <w:sz w:val="24"/>
          <w:szCs w:val="24"/>
        </w:rPr>
        <w:t xml:space="preserve">   </w:t>
      </w:r>
      <w:r w:rsidRPr="0039361B">
        <w:rPr>
          <w:rFonts w:ascii="Georgia" w:eastAsiaTheme="minorEastAsia" w:hAnsi="Georgia"/>
          <w:color w:val="110000"/>
          <w:sz w:val="24"/>
          <w:szCs w:val="24"/>
        </w:rPr>
        <w:t xml:space="preserve">  </w:t>
      </w:r>
      <w:r w:rsidRPr="0039361B">
        <w:rPr>
          <w:rFonts w:ascii="Georgia" w:eastAsiaTheme="minorEastAsia" w:hAnsi="Georgia"/>
          <w:b/>
          <w:color w:val="110000"/>
          <w:sz w:val="24"/>
          <w:szCs w:val="24"/>
        </w:rPr>
        <w:t>Summary of Three Mile Island Related Legal Issues</w:t>
      </w:r>
    </w:p>
    <w:p w:rsidR="0039361B" w:rsidRPr="0039361B" w:rsidRDefault="0039361B" w:rsidP="0039361B">
      <w:pPr>
        <w:rPr>
          <w:rFonts w:ascii="Georgia" w:eastAsiaTheme="minorEastAsia" w:hAnsi="Georgia"/>
          <w:color w:val="000000"/>
          <w:sz w:val="24"/>
          <w:szCs w:val="24"/>
        </w:rPr>
      </w:pPr>
      <w:r>
        <w:rPr>
          <w:rFonts w:ascii="Georgia" w:eastAsiaTheme="minorEastAsia" w:hAnsi="Georgia"/>
          <w:b/>
          <w:color w:val="110000"/>
          <w:sz w:val="24"/>
          <w:szCs w:val="24"/>
        </w:rPr>
        <w:t xml:space="preserve"> </w:t>
      </w:r>
    </w:p>
    <w:p w:rsidR="00636FEA" w:rsidRDefault="00636FEA" w:rsidP="0039361B">
      <w:pPr>
        <w:rPr>
          <w:rFonts w:ascii="Georgia" w:eastAsiaTheme="minorEastAsia" w:hAnsi="Georgia"/>
          <w:b/>
          <w:color w:val="110000"/>
          <w:sz w:val="24"/>
          <w:szCs w:val="24"/>
        </w:rPr>
      </w:pPr>
    </w:p>
    <w:p w:rsidR="0039361B" w:rsidRDefault="0039361B" w:rsidP="0039361B">
      <w:pPr>
        <w:rPr>
          <w:rFonts w:ascii="Georgia" w:eastAsiaTheme="minorEastAsia" w:hAnsi="Georgia"/>
          <w:b/>
          <w:color w:val="110000"/>
          <w:sz w:val="24"/>
          <w:szCs w:val="24"/>
        </w:rPr>
      </w:pPr>
      <w:r w:rsidRPr="0039361B">
        <w:rPr>
          <w:rFonts w:ascii="Georgia" w:eastAsiaTheme="minorEastAsia" w:hAnsi="Georgia"/>
          <w:b/>
          <w:color w:val="110000"/>
          <w:sz w:val="24"/>
          <w:szCs w:val="24"/>
        </w:rPr>
        <w:t>• Clean Water Act ("CWA"), S</w:t>
      </w:r>
      <w:r>
        <w:rPr>
          <w:rFonts w:ascii="Georgia" w:eastAsiaTheme="minorEastAsia" w:hAnsi="Georgia"/>
          <w:b/>
          <w:color w:val="110000"/>
          <w:sz w:val="24"/>
          <w:szCs w:val="24"/>
        </w:rPr>
        <w:t xml:space="preserve">ection 401, Water Quality </w:t>
      </w:r>
    </w:p>
    <w:p w:rsidR="0039361B" w:rsidRPr="0039361B" w:rsidRDefault="0039361B" w:rsidP="0039361B">
      <w:pPr>
        <w:rPr>
          <w:rFonts w:ascii="Georgia" w:eastAsiaTheme="minorEastAsia" w:hAnsi="Georgia"/>
          <w:b/>
          <w:color w:val="110000"/>
          <w:sz w:val="24"/>
          <w:szCs w:val="24"/>
        </w:rPr>
      </w:pPr>
      <w:r w:rsidRPr="0039361B">
        <w:rPr>
          <w:rFonts w:ascii="Georgia" w:eastAsiaTheme="minorEastAsia" w:hAnsi="Georgia"/>
          <w:b/>
          <w:color w:val="110000"/>
          <w:sz w:val="24"/>
          <w:szCs w:val="24"/>
        </w:rPr>
        <w:t>Certification ("WQC").</w:t>
      </w:r>
    </w:p>
    <w:p w:rsidR="0039361B" w:rsidRPr="0039361B" w:rsidRDefault="0039361B" w:rsidP="0039361B">
      <w:pPr>
        <w:rPr>
          <w:rFonts w:ascii="Georgia" w:eastAsiaTheme="minorEastAsia" w:hAnsi="Georgia"/>
          <w:color w:val="110000"/>
          <w:sz w:val="24"/>
          <w:szCs w:val="24"/>
        </w:rPr>
      </w:pPr>
    </w:p>
    <w:p w:rsidR="0039361B" w:rsidRPr="0039361B" w:rsidRDefault="0039361B" w:rsidP="0039361B">
      <w:pPr>
        <w:rPr>
          <w:rFonts w:ascii="Georgia" w:eastAsiaTheme="minorEastAsia" w:hAnsi="Georgia"/>
          <w:color w:val="110000"/>
          <w:sz w:val="24"/>
          <w:szCs w:val="24"/>
        </w:rPr>
      </w:pPr>
      <w:r w:rsidRPr="0039361B">
        <w:rPr>
          <w:rFonts w:ascii="Georgia" w:eastAsiaTheme="minorEastAsia" w:hAnsi="Georgia"/>
          <w:color w:val="110000"/>
          <w:sz w:val="24"/>
          <w:szCs w:val="24"/>
        </w:rPr>
        <w:tab/>
      </w:r>
      <w:r w:rsidRPr="0039361B">
        <w:rPr>
          <w:rFonts w:ascii="Georgia" w:eastAsiaTheme="minorEastAsia" w:hAnsi="Georgia"/>
          <w:color w:val="111111"/>
          <w:sz w:val="24"/>
          <w:szCs w:val="24"/>
        </w:rPr>
        <w:t>The final rule became effective on September 11, 2020</w:t>
      </w:r>
      <w:r w:rsidRPr="0039361B">
        <w:rPr>
          <w:rFonts w:ascii="Georgia" w:eastAsiaTheme="minorEastAsia" w:hAnsi="Georgia"/>
          <w:i/>
          <w:color w:val="111111"/>
          <w:sz w:val="24"/>
          <w:szCs w:val="24"/>
        </w:rPr>
        <w:t xml:space="preserve">. </w:t>
      </w:r>
      <w:r w:rsidRPr="0039361B">
        <w:rPr>
          <w:rFonts w:ascii="Georgia" w:eastAsiaTheme="minorEastAsia" w:hAnsi="Georgia"/>
          <w:color w:val="110000"/>
          <w:sz w:val="24"/>
          <w:szCs w:val="24"/>
        </w:rPr>
        <w:t xml:space="preserve">A license modification and transfer at Three Mile Island Unit-2 cannot occur without a documented waiver or other documentation from the Certifying Authority - either the Department of Environmental Protection (“DEP”) or the Susquehanna River Basin Commission (“SERB”)  - stating hat Section the 401 Certification does not apply to the changes in license conditions at Three Mile Island. The rule was modified to address deficiencies in the nuclear oversight and regulatory omissions . The revised CWA rule specifically provides for state oversight as a safety valve to prevent pollution. </w:t>
      </w:r>
    </w:p>
    <w:p w:rsidR="0039361B" w:rsidRPr="0039361B" w:rsidRDefault="0039361B" w:rsidP="0039361B">
      <w:pPr>
        <w:rPr>
          <w:rFonts w:ascii="Georgia" w:eastAsiaTheme="minorEastAsia" w:hAnsi="Georgia"/>
          <w:color w:val="110000"/>
          <w:sz w:val="24"/>
          <w:szCs w:val="24"/>
        </w:rPr>
      </w:pPr>
    </w:p>
    <w:p w:rsidR="0039361B" w:rsidRPr="0039361B" w:rsidRDefault="0039361B" w:rsidP="0039361B">
      <w:pPr>
        <w:rPr>
          <w:rFonts w:ascii="Georgia" w:eastAsiaTheme="minorEastAsia" w:hAnsi="Georgia"/>
          <w:color w:val="110000"/>
          <w:sz w:val="24"/>
          <w:szCs w:val="24"/>
        </w:rPr>
      </w:pPr>
      <w:r w:rsidRPr="0039361B">
        <w:rPr>
          <w:rFonts w:ascii="Georgia" w:eastAsiaTheme="minorEastAsia" w:hAnsi="Georgia"/>
          <w:color w:val="110000"/>
          <w:sz w:val="24"/>
          <w:szCs w:val="24"/>
        </w:rPr>
        <w:tab/>
        <w:t>This rule was advertised, discussed, and publicized in full public view. Moreover, the EPA actively engaged with the SRBC’s partners regarding the rule modification prior to the rule becoming effective on September 11, 2020.</w:t>
      </w:r>
    </w:p>
    <w:p w:rsidR="0039361B" w:rsidRPr="0039361B" w:rsidRDefault="0039361B" w:rsidP="0039361B">
      <w:pPr>
        <w:rPr>
          <w:rFonts w:ascii="Georgia" w:eastAsiaTheme="minorEastAsia" w:hAnsi="Georgia"/>
          <w:color w:val="110000"/>
          <w:sz w:val="24"/>
          <w:szCs w:val="24"/>
        </w:rPr>
      </w:pPr>
    </w:p>
    <w:p w:rsidR="0039361B" w:rsidRPr="0039361B" w:rsidRDefault="0039361B" w:rsidP="0039361B">
      <w:pPr>
        <w:rPr>
          <w:rFonts w:ascii="Georgia" w:eastAsiaTheme="minorEastAsia" w:hAnsi="Georgia"/>
          <w:color w:val="110000"/>
          <w:sz w:val="24"/>
          <w:szCs w:val="24"/>
        </w:rPr>
      </w:pPr>
      <w:r w:rsidRPr="0039361B">
        <w:rPr>
          <w:rFonts w:ascii="Georgia" w:eastAsiaTheme="minorEastAsia" w:hAnsi="Georgia"/>
          <w:color w:val="110000"/>
          <w:sz w:val="24"/>
          <w:szCs w:val="24"/>
        </w:rPr>
        <w:tab/>
        <w:t>The DEP and the SRBC have failed in their obligations to monitor radioactive discharges from nuclear power plants. The rule was designed in part to protect citizens who live and work around and near power plants from radioactive discharges. The Environmental Protection Agency sought to insulate local residents from the previous negligence of regulatory bodies charged to protect their health and safety.</w:t>
      </w:r>
    </w:p>
    <w:p w:rsidR="0039361B" w:rsidRPr="0039361B" w:rsidRDefault="0039361B" w:rsidP="0039361B">
      <w:pPr>
        <w:rPr>
          <w:rFonts w:ascii="Georgia" w:eastAsiaTheme="minorEastAsia" w:hAnsi="Georgia"/>
          <w:color w:val="110000"/>
          <w:sz w:val="24"/>
          <w:szCs w:val="24"/>
        </w:rPr>
      </w:pPr>
    </w:p>
    <w:p w:rsidR="0039361B" w:rsidRPr="0039361B" w:rsidRDefault="0039361B" w:rsidP="0039361B">
      <w:pPr>
        <w:rPr>
          <w:rFonts w:ascii="Georgia" w:eastAsiaTheme="minorEastAsia" w:hAnsi="Georgia"/>
          <w:color w:val="110000"/>
          <w:sz w:val="24"/>
          <w:szCs w:val="24"/>
        </w:rPr>
      </w:pPr>
      <w:r>
        <w:rPr>
          <w:rFonts w:ascii="Georgia" w:eastAsiaTheme="minorEastAsia" w:hAnsi="Georgia"/>
          <w:color w:val="110000"/>
          <w:sz w:val="24"/>
          <w:szCs w:val="24"/>
        </w:rPr>
        <w:t xml:space="preserve"> </w:t>
      </w:r>
      <w:r>
        <w:rPr>
          <w:rFonts w:ascii="Georgia" w:eastAsiaTheme="minorEastAsia" w:hAnsi="Georgia"/>
          <w:color w:val="110000"/>
          <w:sz w:val="24"/>
          <w:szCs w:val="24"/>
        </w:rPr>
        <w:tab/>
        <w:t>T</w:t>
      </w:r>
      <w:r w:rsidRPr="0039361B">
        <w:rPr>
          <w:rFonts w:ascii="Georgia" w:eastAsiaTheme="minorEastAsia" w:hAnsi="Georgia"/>
          <w:color w:val="110000"/>
          <w:sz w:val="24"/>
          <w:szCs w:val="24"/>
        </w:rPr>
        <w:t xml:space="preserve">he Federal Energy Regulatory Commission, and the U.S. Army Corps of Engineers , and the Nuclear Regulatory Commission are partners with the Susquehanna River Basin Commission. The Corps, which is a member of the SRBC, plays a pivotal role regarding water resource allocation at nuclear plants. Three </w:t>
      </w:r>
      <w:r w:rsidRPr="0039361B">
        <w:rPr>
          <w:rFonts w:ascii="Georgia" w:eastAsiaTheme="minorEastAsia" w:hAnsi="Georgia"/>
          <w:color w:val="000000"/>
          <w:sz w:val="24"/>
          <w:szCs w:val="24"/>
        </w:rPr>
        <w:t>Mile Island nuclear plant is located within the FERC- designated “exclusion zone.”</w:t>
      </w:r>
    </w:p>
    <w:p w:rsidR="0039361B" w:rsidRPr="0039361B" w:rsidRDefault="0039361B" w:rsidP="0039361B">
      <w:pPr>
        <w:rPr>
          <w:rFonts w:ascii="Georgia" w:eastAsiaTheme="minorEastAsia" w:hAnsi="Georgia"/>
          <w:color w:val="110000"/>
          <w:sz w:val="24"/>
          <w:szCs w:val="24"/>
        </w:rPr>
      </w:pPr>
      <w:r w:rsidRPr="0039361B">
        <w:rPr>
          <w:rFonts w:ascii="Georgia" w:eastAsiaTheme="minorEastAsia" w:hAnsi="Georgia"/>
          <w:color w:val="110000"/>
          <w:sz w:val="24"/>
          <w:szCs w:val="24"/>
        </w:rPr>
        <w:t xml:space="preserve"> </w:t>
      </w:r>
      <w:r w:rsidRPr="0039361B">
        <w:rPr>
          <w:rFonts w:ascii="Georgia" w:eastAsiaTheme="minorEastAsia" w:hAnsi="Georgia"/>
          <w:color w:val="110000"/>
          <w:sz w:val="24"/>
          <w:szCs w:val="24"/>
        </w:rPr>
        <w:tab/>
        <w:t xml:space="preserve">We were hoping that the DEP and SRBC would learn from their previous mistakes. The EPA established a Certification protocol to ensure pollution does not become a routine feature of water use. Both agencies seem determined to make the same error of omission relating to the ill gotten license transfer of TMI-2. </w:t>
      </w:r>
    </w:p>
    <w:p w:rsidR="0039361B" w:rsidRPr="0039361B" w:rsidRDefault="0039361B" w:rsidP="0039361B">
      <w:pPr>
        <w:rPr>
          <w:rFonts w:ascii="Georgia" w:eastAsiaTheme="minorEastAsia" w:hAnsi="Georgia"/>
          <w:color w:val="110000"/>
          <w:sz w:val="24"/>
          <w:szCs w:val="24"/>
        </w:rPr>
      </w:pPr>
    </w:p>
    <w:p w:rsidR="0039361B" w:rsidRPr="0039361B" w:rsidRDefault="0039361B" w:rsidP="0039361B">
      <w:pPr>
        <w:rPr>
          <w:rFonts w:ascii="Georgia" w:eastAsiaTheme="minorEastAsia" w:hAnsi="Georgia"/>
          <w:color w:val="000000"/>
          <w:sz w:val="24"/>
          <w:szCs w:val="24"/>
        </w:rPr>
      </w:pPr>
      <w:r w:rsidRPr="0039361B">
        <w:rPr>
          <w:rFonts w:ascii="Georgia" w:eastAsiaTheme="minorEastAsia" w:hAnsi="Georgia"/>
          <w:color w:val="110000"/>
          <w:sz w:val="24"/>
          <w:szCs w:val="24"/>
        </w:rPr>
        <w:tab/>
        <w:t>In June 1980, the Susquehanna Valley Alliance filed a Complaint and Injunction with the Middle District Court in Harrisburg, Pennsylvania against the Nuclear Regulatory Commission and Metropolitan Edison. The injunction sought to prevent the owner and operator of Three Mile Island from dumping 700,000 gallons of radioactive water into the Susquehanna River. The Injunction was granted, and the NRC was found to be in violation of the National Environmental Policy Act.</w:t>
      </w:r>
    </w:p>
    <w:p w:rsidR="0039361B" w:rsidRDefault="0039361B" w:rsidP="0039361B">
      <w:pPr>
        <w:rPr>
          <w:rFonts w:ascii="Georgia" w:eastAsiaTheme="minorEastAsia" w:hAnsi="Georgia"/>
          <w:color w:val="000000"/>
          <w:sz w:val="24"/>
          <w:szCs w:val="24"/>
        </w:rPr>
      </w:pPr>
    </w:p>
    <w:p w:rsidR="0039361B" w:rsidRDefault="0039361B" w:rsidP="0039361B">
      <w:pPr>
        <w:rPr>
          <w:rFonts w:ascii="Georgia" w:eastAsiaTheme="minorEastAsia" w:hAnsi="Georgia"/>
          <w:color w:val="000000"/>
          <w:sz w:val="24"/>
          <w:szCs w:val="24"/>
        </w:rPr>
      </w:pPr>
    </w:p>
    <w:p w:rsidR="0039361B" w:rsidRDefault="0039361B" w:rsidP="0039361B">
      <w:pPr>
        <w:rPr>
          <w:rFonts w:ascii="Georgia" w:eastAsiaTheme="minorEastAsia" w:hAnsi="Georgia"/>
          <w:color w:val="000000"/>
          <w:sz w:val="24"/>
          <w:szCs w:val="24"/>
        </w:rPr>
      </w:pPr>
    </w:p>
    <w:p w:rsidR="0039361B" w:rsidRDefault="0039361B" w:rsidP="0039361B">
      <w:pPr>
        <w:rPr>
          <w:rFonts w:ascii="Georgia" w:eastAsiaTheme="minorEastAsia" w:hAnsi="Georgia"/>
          <w:color w:val="000000"/>
          <w:sz w:val="24"/>
          <w:szCs w:val="24"/>
        </w:rPr>
      </w:pPr>
    </w:p>
    <w:p w:rsidR="004D3AE5" w:rsidRDefault="004D3AE5" w:rsidP="0039361B">
      <w:pPr>
        <w:rPr>
          <w:rFonts w:ascii="Georgia" w:eastAsiaTheme="minorEastAsia" w:hAnsi="Georgia"/>
          <w:color w:val="000000"/>
          <w:sz w:val="24"/>
          <w:szCs w:val="24"/>
        </w:rPr>
      </w:pPr>
    </w:p>
    <w:p w:rsidR="0039361B" w:rsidRDefault="0039361B" w:rsidP="0039361B">
      <w:pPr>
        <w:rPr>
          <w:rFonts w:ascii="Georgia" w:eastAsiaTheme="minorEastAsia" w:hAnsi="Georgia"/>
          <w:color w:val="000000"/>
          <w:sz w:val="24"/>
          <w:szCs w:val="24"/>
        </w:rPr>
      </w:pPr>
    </w:p>
    <w:p w:rsidR="0039361B" w:rsidRPr="0039361B" w:rsidRDefault="0039361B" w:rsidP="0039361B">
      <w:pPr>
        <w:rPr>
          <w:rFonts w:ascii="Georgia" w:eastAsiaTheme="minorEastAsia" w:hAnsi="Georgia"/>
          <w:color w:val="000000"/>
          <w:sz w:val="24"/>
          <w:szCs w:val="24"/>
        </w:rPr>
      </w:pPr>
      <w:r w:rsidRPr="0039361B">
        <w:rPr>
          <w:rFonts w:ascii="Georgia" w:eastAsiaTheme="minorEastAsia" w:hAnsi="Georgia"/>
          <w:color w:val="000000"/>
          <w:sz w:val="24"/>
          <w:szCs w:val="24"/>
        </w:rPr>
        <w:t xml:space="preserve"> </w:t>
      </w:r>
      <w:r w:rsidRPr="0039361B">
        <w:rPr>
          <w:rFonts w:ascii="Georgia" w:eastAsiaTheme="minorEastAsia" w:hAnsi="Georgia"/>
          <w:b/>
          <w:color w:val="000000"/>
          <w:sz w:val="24"/>
          <w:szCs w:val="24"/>
        </w:rPr>
        <w:t xml:space="preserve">• The Department of Environmental Protection: </w:t>
      </w:r>
      <w:r w:rsidRPr="0039361B">
        <w:rPr>
          <w:rFonts w:ascii="Georgia" w:eastAsiaTheme="minorEastAsia" w:hAnsi="Georgia"/>
          <w:color w:val="000000"/>
          <w:sz w:val="24"/>
          <w:szCs w:val="24"/>
        </w:rPr>
        <w:t>The Department of Environmental Protection  (“DEP”) reversed its position and supported th</w:t>
      </w:r>
      <w:r>
        <w:rPr>
          <w:rFonts w:ascii="Georgia" w:eastAsiaTheme="minorEastAsia" w:hAnsi="Georgia"/>
          <w:color w:val="000000"/>
          <w:sz w:val="24"/>
          <w:szCs w:val="24"/>
        </w:rPr>
        <w:t xml:space="preserve">e transfer of the license form </w:t>
      </w:r>
      <w:r w:rsidRPr="0039361B">
        <w:rPr>
          <w:rFonts w:ascii="Georgia" w:eastAsiaTheme="minorEastAsia" w:hAnsi="Georgia"/>
          <w:color w:val="000000"/>
          <w:sz w:val="24"/>
          <w:szCs w:val="24"/>
        </w:rPr>
        <w:t>Three Mile Island Unit-2 from FirstEnergy to TMI-2 Solutions in 2021. TMI-Alert has requested a Certification Letter from the DEP regarding TMI-2’s compliance with Clean Water Act, Section 401. To date no agency including the Nuclear</w:t>
      </w:r>
      <w:r>
        <w:rPr>
          <w:rFonts w:ascii="Georgia" w:eastAsiaTheme="minorEastAsia" w:hAnsi="Georgia"/>
          <w:color w:val="000000"/>
          <w:sz w:val="24"/>
          <w:szCs w:val="24"/>
        </w:rPr>
        <w:t xml:space="preserve"> Regulatory Commission (“NRC”) </w:t>
      </w:r>
      <w:r w:rsidRPr="0039361B">
        <w:rPr>
          <w:rFonts w:ascii="Georgia" w:eastAsiaTheme="minorEastAsia" w:hAnsi="Georgia"/>
          <w:color w:val="000000"/>
          <w:sz w:val="24"/>
          <w:szCs w:val="24"/>
        </w:rPr>
        <w:t>or the Susquehanna River Basin Commission (“SRBC”) have certified compliance.</w:t>
      </w:r>
    </w:p>
    <w:p w:rsidR="0039361B" w:rsidRPr="0039361B" w:rsidRDefault="0039361B" w:rsidP="0039361B">
      <w:pPr>
        <w:rPr>
          <w:rFonts w:ascii="Georgia" w:eastAsiaTheme="minorEastAsia" w:hAnsi="Georgia"/>
          <w:color w:val="000000"/>
          <w:sz w:val="24"/>
          <w:szCs w:val="24"/>
        </w:rPr>
      </w:pPr>
      <w:r>
        <w:rPr>
          <w:rFonts w:ascii="Georgia" w:eastAsiaTheme="minorEastAsia" w:hAnsi="Georgia"/>
          <w:color w:val="000000"/>
          <w:sz w:val="24"/>
          <w:szCs w:val="24"/>
        </w:rPr>
        <w:tab/>
      </w:r>
      <w:r>
        <w:rPr>
          <w:rFonts w:ascii="Georgia" w:eastAsiaTheme="minorEastAsia" w:hAnsi="Georgia"/>
          <w:color w:val="000000"/>
          <w:sz w:val="24"/>
          <w:szCs w:val="24"/>
        </w:rPr>
        <w:tab/>
      </w:r>
      <w:r>
        <w:rPr>
          <w:rFonts w:ascii="Georgia" w:eastAsiaTheme="minorEastAsia" w:hAnsi="Georgia"/>
          <w:color w:val="000000"/>
          <w:sz w:val="24"/>
          <w:szCs w:val="24"/>
        </w:rPr>
        <w:tab/>
      </w:r>
      <w:r>
        <w:rPr>
          <w:rFonts w:ascii="Georgia" w:eastAsiaTheme="minorEastAsia" w:hAnsi="Georgia"/>
          <w:color w:val="000000"/>
          <w:sz w:val="24"/>
          <w:szCs w:val="24"/>
        </w:rPr>
        <w:tab/>
      </w:r>
      <w:r>
        <w:rPr>
          <w:rFonts w:ascii="Georgia" w:eastAsiaTheme="minorEastAsia" w:hAnsi="Georgia"/>
          <w:color w:val="000000"/>
          <w:sz w:val="24"/>
          <w:szCs w:val="24"/>
        </w:rPr>
        <w:tab/>
      </w:r>
      <w:r>
        <w:rPr>
          <w:rFonts w:ascii="Georgia" w:eastAsiaTheme="minorEastAsia" w:hAnsi="Georgia"/>
          <w:color w:val="000000"/>
          <w:sz w:val="24"/>
          <w:szCs w:val="24"/>
        </w:rPr>
        <w:tab/>
        <w:t xml:space="preserve">        </w:t>
      </w:r>
    </w:p>
    <w:p w:rsidR="0039361B" w:rsidRPr="0039361B" w:rsidRDefault="0039361B" w:rsidP="0039361B">
      <w:pPr>
        <w:rPr>
          <w:rFonts w:ascii="Georgia" w:eastAsiaTheme="minorEastAsia" w:hAnsi="Georgia"/>
          <w:color w:val="110000"/>
          <w:sz w:val="24"/>
          <w:szCs w:val="24"/>
        </w:rPr>
      </w:pPr>
      <w:r w:rsidRPr="0039361B">
        <w:rPr>
          <w:rFonts w:ascii="Georgia" w:eastAsiaTheme="minorEastAsia" w:hAnsi="Georgia"/>
          <w:color w:val="000000"/>
          <w:sz w:val="24"/>
          <w:szCs w:val="24"/>
        </w:rPr>
        <w:t xml:space="preserve"> </w:t>
      </w:r>
      <w:r w:rsidRPr="0039361B">
        <w:rPr>
          <w:rFonts w:ascii="Georgia" w:eastAsiaTheme="minorEastAsia" w:hAnsi="Georgia"/>
          <w:color w:val="110000"/>
          <w:sz w:val="24"/>
          <w:szCs w:val="24"/>
        </w:rPr>
        <w:tab/>
        <w:t>On October, 19, 2021, Eric Epstein appeared at the DEP’s Citizens Advisory Council (“CAC”), and addressed the Secretariat and the Council as recorded in the Minutes, relating to Three mile Island water use issues.   . Mr. Epstein announced that he would follow up with pointed questions for Mr. McDonnell and the Citizens Advisory Council .</w:t>
      </w:r>
    </w:p>
    <w:p w:rsidR="0039361B" w:rsidRPr="0039361B" w:rsidRDefault="0039361B" w:rsidP="0039361B">
      <w:pPr>
        <w:rPr>
          <w:rFonts w:ascii="Georgia" w:eastAsiaTheme="minorEastAsia" w:hAnsi="Georgia"/>
          <w:color w:val="110000"/>
          <w:sz w:val="24"/>
          <w:szCs w:val="24"/>
        </w:rPr>
      </w:pPr>
    </w:p>
    <w:p w:rsidR="0039361B" w:rsidRPr="0039361B" w:rsidRDefault="0039361B" w:rsidP="0039361B">
      <w:pPr>
        <w:rPr>
          <w:rFonts w:ascii="Georgia" w:eastAsiaTheme="minorEastAsia" w:hAnsi="Georgia"/>
          <w:color w:val="110000"/>
          <w:sz w:val="24"/>
          <w:szCs w:val="24"/>
        </w:rPr>
      </w:pPr>
      <w:r w:rsidRPr="0039361B">
        <w:rPr>
          <w:rFonts w:ascii="Georgia" w:eastAsiaTheme="minorEastAsia" w:hAnsi="Georgia"/>
          <w:color w:val="110000"/>
          <w:sz w:val="24"/>
          <w:szCs w:val="24"/>
        </w:rPr>
        <w:t xml:space="preserve"> </w:t>
      </w:r>
      <w:r w:rsidRPr="0039361B">
        <w:rPr>
          <w:rFonts w:ascii="Georgia" w:eastAsiaTheme="minorEastAsia" w:hAnsi="Georgia"/>
          <w:color w:val="110000"/>
          <w:sz w:val="24"/>
          <w:szCs w:val="24"/>
        </w:rPr>
        <w:tab/>
        <w:t>On October 20, 2021, Mr. Epstein submitted a “Request for Action on Water Use at Three Mile Island.” The DEP oversees nuclear generated power which does not lend itself to conservation. Currently TMI-1 possesses far more water capacity than it requires. Please note that TMI-2 has no agreement with the SRBC.</w:t>
      </w:r>
    </w:p>
    <w:p w:rsidR="0039361B" w:rsidRPr="0039361B" w:rsidRDefault="0039361B" w:rsidP="0039361B">
      <w:pPr>
        <w:rPr>
          <w:rFonts w:ascii="Georgia" w:eastAsiaTheme="minorEastAsia" w:hAnsi="Georgia"/>
          <w:color w:val="110000"/>
          <w:sz w:val="24"/>
          <w:szCs w:val="24"/>
        </w:rPr>
      </w:pPr>
    </w:p>
    <w:p w:rsidR="0039361B" w:rsidRPr="0039361B" w:rsidRDefault="0039361B" w:rsidP="0039361B">
      <w:pPr>
        <w:rPr>
          <w:rFonts w:ascii="Georgia" w:eastAsiaTheme="minorEastAsia" w:hAnsi="Georgia"/>
          <w:color w:val="110000"/>
          <w:sz w:val="24"/>
          <w:szCs w:val="24"/>
        </w:rPr>
      </w:pPr>
      <w:r w:rsidRPr="0039361B">
        <w:rPr>
          <w:rFonts w:ascii="Georgia" w:eastAsiaTheme="minorEastAsia" w:hAnsi="Georgia"/>
          <w:color w:val="110000"/>
          <w:sz w:val="24"/>
          <w:szCs w:val="24"/>
        </w:rPr>
        <w:t>1) I am requesting that the DEP ask Exelon and TMI-2 Solutions to provide the amount of ground water and surface water that will be required annually to complete the decontamination and decommissioning of TMI-1 and TMI-2.</w:t>
      </w:r>
    </w:p>
    <w:p w:rsidR="0039361B" w:rsidRPr="0039361B" w:rsidRDefault="0039361B" w:rsidP="0039361B">
      <w:pPr>
        <w:rPr>
          <w:rFonts w:ascii="Georgia" w:eastAsiaTheme="minorEastAsia" w:hAnsi="Georgia"/>
          <w:color w:val="110000"/>
          <w:sz w:val="24"/>
          <w:szCs w:val="24"/>
        </w:rPr>
      </w:pPr>
    </w:p>
    <w:p w:rsidR="0039361B" w:rsidRPr="0039361B" w:rsidRDefault="0039361B" w:rsidP="0039361B">
      <w:pPr>
        <w:rPr>
          <w:rFonts w:ascii="Georgia" w:eastAsiaTheme="minorEastAsia" w:hAnsi="Georgia"/>
          <w:color w:val="110000"/>
          <w:sz w:val="24"/>
          <w:szCs w:val="24"/>
        </w:rPr>
      </w:pPr>
      <w:r w:rsidRPr="0039361B">
        <w:rPr>
          <w:rFonts w:ascii="Georgia" w:eastAsiaTheme="minorEastAsia" w:hAnsi="Georgia"/>
          <w:color w:val="110000"/>
          <w:sz w:val="24"/>
          <w:szCs w:val="24"/>
        </w:rPr>
        <w:t>2) I am requesting that the DEP petition the SRBC to adjust groundwater and surface water withdrawals at TMI-1 and TMI-2 to comport with the actual needs of Exelon and TMI-2 Solutions to complete the decontamination and decommissioning, and restore the site to Greenfield.</w:t>
      </w:r>
    </w:p>
    <w:p w:rsidR="0039361B" w:rsidRPr="0039361B" w:rsidRDefault="0039361B" w:rsidP="0039361B">
      <w:pPr>
        <w:rPr>
          <w:rFonts w:ascii="Georgia" w:eastAsiaTheme="minorEastAsia" w:hAnsi="Georgia"/>
          <w:color w:val="110000"/>
          <w:sz w:val="24"/>
          <w:szCs w:val="24"/>
        </w:rPr>
      </w:pPr>
    </w:p>
    <w:p w:rsidR="0039361B" w:rsidRPr="0039361B" w:rsidRDefault="0039361B" w:rsidP="0039361B">
      <w:pPr>
        <w:rPr>
          <w:rFonts w:ascii="Georgia" w:eastAsiaTheme="minorEastAsia" w:hAnsi="Georgia"/>
          <w:color w:val="110000"/>
          <w:sz w:val="24"/>
          <w:szCs w:val="24"/>
        </w:rPr>
      </w:pPr>
      <w:r w:rsidRPr="0039361B">
        <w:rPr>
          <w:rFonts w:ascii="Georgia" w:eastAsiaTheme="minorEastAsia" w:hAnsi="Georgia"/>
          <w:color w:val="110000"/>
          <w:sz w:val="24"/>
          <w:szCs w:val="24"/>
        </w:rPr>
        <w:t>3) I am requesting that the DEP request the Exelon and TMI-2 Solutions provide their plans to dispose of radioactive sludge and radioactive water created during the decontamination and decommissioning of TMI-1 and TMI-2.</w:t>
      </w:r>
    </w:p>
    <w:p w:rsidR="0039361B" w:rsidRPr="0039361B" w:rsidRDefault="0039361B" w:rsidP="0039361B">
      <w:pPr>
        <w:rPr>
          <w:rFonts w:ascii="Georgia" w:eastAsiaTheme="minorEastAsia" w:hAnsi="Georgia"/>
          <w:color w:val="110000"/>
          <w:sz w:val="24"/>
          <w:szCs w:val="24"/>
        </w:rPr>
      </w:pPr>
    </w:p>
    <w:p w:rsidR="0039361B" w:rsidRDefault="0039361B" w:rsidP="0039361B">
      <w:pPr>
        <w:rPr>
          <w:rFonts w:ascii="Georgia" w:eastAsiaTheme="minorEastAsia" w:hAnsi="Georgia"/>
          <w:color w:val="000000"/>
          <w:sz w:val="24"/>
          <w:szCs w:val="24"/>
        </w:rPr>
      </w:pPr>
      <w:r w:rsidRPr="0039361B">
        <w:rPr>
          <w:rFonts w:ascii="Georgia" w:eastAsiaTheme="minorEastAsia" w:hAnsi="Georgia"/>
          <w:color w:val="110000"/>
          <w:sz w:val="24"/>
          <w:szCs w:val="24"/>
        </w:rPr>
        <w:tab/>
        <w:t>On December 27, 2021, Mr. Epstein sent a courtesy e-mail</w:t>
      </w:r>
      <w:r>
        <w:rPr>
          <w:rFonts w:ascii="Georgia" w:eastAsiaTheme="minorEastAsia" w:hAnsi="Georgia"/>
          <w:color w:val="110000"/>
          <w:sz w:val="24"/>
          <w:szCs w:val="24"/>
        </w:rPr>
        <w:t xml:space="preserve"> reminding the DEP of his previ</w:t>
      </w:r>
      <w:r w:rsidRPr="0039361B">
        <w:rPr>
          <w:rFonts w:ascii="Georgia" w:eastAsiaTheme="minorEastAsia" w:hAnsi="Georgia"/>
          <w:color w:val="110000"/>
          <w:sz w:val="24"/>
          <w:szCs w:val="24"/>
        </w:rPr>
        <w:t>o</w:t>
      </w:r>
      <w:r>
        <w:rPr>
          <w:rFonts w:ascii="Georgia" w:eastAsiaTheme="minorEastAsia" w:hAnsi="Georgia"/>
          <w:color w:val="110000"/>
          <w:sz w:val="24"/>
          <w:szCs w:val="24"/>
        </w:rPr>
        <w:t>s</w:t>
      </w:r>
      <w:r w:rsidRPr="0039361B">
        <w:rPr>
          <w:rFonts w:ascii="Georgia" w:eastAsiaTheme="minorEastAsia" w:hAnsi="Georgia"/>
          <w:color w:val="110000"/>
          <w:sz w:val="24"/>
          <w:szCs w:val="24"/>
        </w:rPr>
        <w:t xml:space="preserve">s requests, and file formal Right to Know Requests. On January 6, 20220, </w:t>
      </w:r>
      <w:r w:rsidRPr="0039361B">
        <w:rPr>
          <w:rFonts w:ascii="Georgia" w:eastAsiaTheme="minorEastAsia" w:hAnsi="Georgia"/>
          <w:color w:val="000000"/>
          <w:sz w:val="24"/>
          <w:szCs w:val="24"/>
        </w:rPr>
        <w:t>The Department of Environmental Protection’s (DEP) Open Records Officer the request and assigned the requests to four various departments and asked for a 30 day delay for review.</w:t>
      </w:r>
    </w:p>
    <w:p w:rsidR="0039361B" w:rsidRDefault="0039361B" w:rsidP="0039361B">
      <w:pPr>
        <w:rPr>
          <w:rFonts w:ascii="Georgia" w:eastAsiaTheme="minorEastAsia" w:hAnsi="Georgia"/>
          <w:color w:val="000000"/>
          <w:sz w:val="24"/>
          <w:szCs w:val="24"/>
        </w:rPr>
      </w:pPr>
    </w:p>
    <w:p w:rsidR="0039361B" w:rsidRPr="0039361B" w:rsidRDefault="0039361B" w:rsidP="0039361B">
      <w:pPr>
        <w:rPr>
          <w:rFonts w:ascii="Georgia" w:eastAsiaTheme="minorEastAsia" w:hAnsi="Georgia"/>
          <w:color w:val="000000"/>
          <w:sz w:val="24"/>
          <w:szCs w:val="24"/>
        </w:rPr>
      </w:pPr>
      <w:r>
        <w:rPr>
          <w:rFonts w:ascii="Georgia" w:eastAsiaTheme="minorEastAsia" w:hAnsi="Georgia"/>
          <w:color w:val="000000"/>
          <w:sz w:val="24"/>
          <w:szCs w:val="24"/>
        </w:rPr>
        <w:tab/>
        <w:t>The Responses were received, but were cursory and did not rxplain DEP’s polices or positions.</w:t>
      </w:r>
    </w:p>
    <w:p w:rsidR="0039361B" w:rsidRPr="0039361B" w:rsidRDefault="0039361B" w:rsidP="0039361B">
      <w:pPr>
        <w:rPr>
          <w:rFonts w:ascii="Georgia" w:eastAsiaTheme="minorEastAsia" w:hAnsi="Georgia"/>
          <w:color w:val="110000"/>
          <w:sz w:val="24"/>
          <w:szCs w:val="24"/>
        </w:rPr>
      </w:pPr>
    </w:p>
    <w:p w:rsidR="0039361B" w:rsidRDefault="0039361B" w:rsidP="0039361B">
      <w:pPr>
        <w:rPr>
          <w:rFonts w:ascii="Georgia" w:eastAsiaTheme="minorEastAsia" w:hAnsi="Georgia"/>
          <w:color w:val="110000"/>
          <w:sz w:val="24"/>
          <w:szCs w:val="24"/>
        </w:rPr>
      </w:pPr>
      <w:r>
        <w:rPr>
          <w:rFonts w:ascii="Georgia" w:eastAsiaTheme="minorEastAsia" w:hAnsi="Georgia"/>
          <w:color w:val="110000"/>
          <w:sz w:val="24"/>
          <w:szCs w:val="24"/>
        </w:rPr>
        <w:t xml:space="preserve">  </w:t>
      </w:r>
    </w:p>
    <w:p w:rsidR="0039361B" w:rsidRDefault="0039361B" w:rsidP="0039361B">
      <w:pPr>
        <w:rPr>
          <w:rFonts w:ascii="Georgia" w:eastAsiaTheme="minorEastAsia" w:hAnsi="Georgia"/>
          <w:color w:val="110000"/>
          <w:sz w:val="24"/>
          <w:szCs w:val="24"/>
        </w:rPr>
      </w:pPr>
    </w:p>
    <w:p w:rsidR="0039361B" w:rsidRDefault="0039361B" w:rsidP="0039361B">
      <w:pPr>
        <w:rPr>
          <w:rFonts w:ascii="Georgia" w:eastAsiaTheme="minorEastAsia" w:hAnsi="Georgia"/>
          <w:color w:val="110000"/>
          <w:sz w:val="24"/>
          <w:szCs w:val="24"/>
        </w:rPr>
      </w:pPr>
    </w:p>
    <w:p w:rsidR="0039361B" w:rsidRDefault="0039361B" w:rsidP="0039361B">
      <w:pPr>
        <w:rPr>
          <w:rFonts w:ascii="Georgia" w:eastAsiaTheme="minorEastAsia" w:hAnsi="Georgia"/>
          <w:color w:val="110000"/>
          <w:sz w:val="24"/>
          <w:szCs w:val="24"/>
        </w:rPr>
      </w:pPr>
    </w:p>
    <w:p w:rsidR="0039361B" w:rsidRPr="0039361B" w:rsidRDefault="0039361B" w:rsidP="0039361B">
      <w:pPr>
        <w:rPr>
          <w:rFonts w:ascii="Georgia" w:eastAsiaTheme="minorEastAsia" w:hAnsi="Georgia"/>
          <w:b/>
          <w:color w:val="110000"/>
          <w:sz w:val="24"/>
          <w:szCs w:val="24"/>
        </w:rPr>
      </w:pPr>
    </w:p>
    <w:p w:rsidR="0039361B" w:rsidRPr="0039361B" w:rsidRDefault="0039361B" w:rsidP="0039361B">
      <w:pPr>
        <w:rPr>
          <w:rFonts w:ascii="Georgia" w:eastAsiaTheme="minorEastAsia" w:hAnsi="Georgia"/>
          <w:color w:val="000000"/>
          <w:sz w:val="24"/>
          <w:szCs w:val="24"/>
        </w:rPr>
      </w:pPr>
    </w:p>
    <w:p w:rsidR="0039361B" w:rsidRPr="0039361B" w:rsidRDefault="0039361B" w:rsidP="0039361B">
      <w:pPr>
        <w:rPr>
          <w:rFonts w:ascii="Georgia" w:eastAsiaTheme="minorEastAsia" w:hAnsi="Georgia"/>
          <w:color w:val="000000"/>
          <w:sz w:val="24"/>
          <w:szCs w:val="24"/>
        </w:rPr>
      </w:pPr>
      <w:r w:rsidRPr="0039361B">
        <w:rPr>
          <w:rFonts w:ascii="Georgia" w:eastAsiaTheme="minorEastAsia" w:hAnsi="Georgia"/>
          <w:color w:val="000000"/>
          <w:sz w:val="24"/>
          <w:szCs w:val="24"/>
        </w:rPr>
        <w:t xml:space="preserve"> •</w:t>
      </w:r>
      <w:r w:rsidRPr="0039361B">
        <w:rPr>
          <w:rFonts w:ascii="Georgia" w:eastAsiaTheme="minorEastAsia" w:hAnsi="Georgia"/>
          <w:b/>
          <w:color w:val="000000"/>
          <w:sz w:val="24"/>
          <w:szCs w:val="24"/>
        </w:rPr>
        <w:t xml:space="preserve"> Exelon is now Constellation</w:t>
      </w:r>
      <w:r w:rsidRPr="0039361B">
        <w:rPr>
          <w:rFonts w:ascii="Georgia" w:eastAsiaTheme="minorEastAsia" w:hAnsi="Georgia"/>
          <w:color w:val="000000"/>
          <w:sz w:val="24"/>
          <w:szCs w:val="24"/>
        </w:rPr>
        <w:t>. Exelon</w:t>
      </w:r>
      <w:r w:rsidRPr="0039361B">
        <w:rPr>
          <w:rFonts w:ascii="Georgia" w:eastAsiaTheme="minorEastAsia" w:hAnsi="Georgia"/>
          <w:b/>
          <w:color w:val="000000"/>
          <w:sz w:val="24"/>
          <w:szCs w:val="24"/>
        </w:rPr>
        <w:t xml:space="preserve"> </w:t>
      </w:r>
      <w:r w:rsidRPr="0039361B">
        <w:rPr>
          <w:rFonts w:ascii="Georgia" w:eastAsiaTheme="minorEastAsia" w:hAnsi="Georgia"/>
          <w:color w:val="000000"/>
          <w:sz w:val="24"/>
          <w:szCs w:val="24"/>
        </w:rPr>
        <w:t>no longer owns or operates Three Mile Island Unit-1. On February 24, 2021, Exelon Corporation (“Exelon”) announced that it intended to transfer 100% ownership of its subsidiary, Exelon  Generation,  LLC  (“Exelon Generation”) to a newly-created subsidiary that will then be spun-off, becoming Exelon Generation’s new ultimate parent company... As a result of this transaction (the “Generation Spin Transaction”), Exelon Generation and its subsidiaries will no longer be owned by Exelon. “Re: Notification Regarding the Transfer of Exelon Generation Company, LLC</w:t>
      </w:r>
      <w:r w:rsidRPr="0039361B">
        <w:rPr>
          <w:rFonts w:ascii="Georgia" w:eastAsiaTheme="minorEastAsia" w:hAnsi="Georgia"/>
          <w:b/>
          <w:color w:val="000000"/>
          <w:sz w:val="24"/>
          <w:szCs w:val="24"/>
        </w:rPr>
        <w:tab/>
      </w:r>
      <w:r w:rsidRPr="0039361B">
        <w:rPr>
          <w:rFonts w:ascii="Georgia" w:eastAsiaTheme="minorEastAsia" w:hAnsi="Georgia"/>
          <w:color w:val="000000"/>
          <w:sz w:val="24"/>
          <w:szCs w:val="24"/>
        </w:rPr>
        <w:t>Letter from PECO to the PUC, March 26, 2021).</w:t>
      </w:r>
    </w:p>
    <w:p w:rsidR="0039361B" w:rsidRPr="0039361B" w:rsidRDefault="0039361B" w:rsidP="0039361B">
      <w:pPr>
        <w:rPr>
          <w:rFonts w:ascii="Georgia" w:eastAsiaTheme="minorEastAsia" w:hAnsi="Georgia"/>
          <w:color w:val="000000"/>
          <w:sz w:val="24"/>
          <w:szCs w:val="24"/>
        </w:rPr>
      </w:pPr>
    </w:p>
    <w:p w:rsidR="0039361B" w:rsidRPr="0039361B" w:rsidRDefault="0039361B" w:rsidP="0039361B">
      <w:pPr>
        <w:rPr>
          <w:rFonts w:ascii="Georgia" w:eastAsiaTheme="minorEastAsia" w:hAnsi="Georgia"/>
          <w:color w:val="000000"/>
          <w:sz w:val="24"/>
          <w:szCs w:val="24"/>
        </w:rPr>
      </w:pPr>
      <w:r w:rsidRPr="0039361B">
        <w:rPr>
          <w:rFonts w:ascii="Georgia" w:eastAsiaTheme="minorEastAsia" w:hAnsi="Georgia"/>
          <w:color w:val="000000"/>
          <w:sz w:val="24"/>
          <w:szCs w:val="24"/>
        </w:rPr>
        <w:tab/>
        <w:t>Pennsylvania sat out the proceeding.  TMI-Alert opposed the Spin The Commonwealth of Illinois dropped out as did  hearings did the French nuclear giant - Electric de France. The Spin was, granted, , without a hearing In December 2021. TMIA is the last party standing.</w:t>
      </w:r>
      <w:r w:rsidRPr="0039361B">
        <w:rPr>
          <w:rFonts w:ascii="Georgia" w:eastAsiaTheme="minorEastAsia" w:hAnsi="Georgia"/>
          <w:b/>
          <w:color w:val="000000"/>
          <w:sz w:val="24"/>
          <w:szCs w:val="24"/>
        </w:rPr>
        <w:t xml:space="preserve"> </w:t>
      </w:r>
      <w:r w:rsidRPr="0039361B">
        <w:rPr>
          <w:rFonts w:ascii="Georgia" w:eastAsiaTheme="minorEastAsia" w:hAnsi="Georgia"/>
          <w:color w:val="000000"/>
          <w:sz w:val="24"/>
          <w:szCs w:val="24"/>
        </w:rPr>
        <w:t>The new Constellation will be headquartered in Baltimore,The headquarters of Exelon Generation, the power-generation unit that will become Constellation, currently is based in the Philadelphia suburbs, and that office will continue to function.</w:t>
      </w:r>
    </w:p>
    <w:p w:rsidR="0039361B" w:rsidRPr="0039361B" w:rsidRDefault="0039361B" w:rsidP="0039361B">
      <w:pPr>
        <w:rPr>
          <w:rFonts w:ascii="Georgia" w:eastAsiaTheme="minorEastAsia" w:hAnsi="Georgia"/>
          <w:color w:val="000000"/>
          <w:sz w:val="24"/>
          <w:szCs w:val="24"/>
        </w:rPr>
      </w:pPr>
    </w:p>
    <w:p w:rsidR="0039361B" w:rsidRPr="0039361B" w:rsidRDefault="0039361B" w:rsidP="0039361B">
      <w:pPr>
        <w:rPr>
          <w:rFonts w:ascii="Georgia" w:eastAsiaTheme="minorEastAsia" w:hAnsi="Georgia"/>
          <w:color w:val="110000"/>
          <w:sz w:val="24"/>
          <w:szCs w:val="24"/>
        </w:rPr>
      </w:pPr>
      <w:r w:rsidRPr="0039361B">
        <w:rPr>
          <w:rFonts w:ascii="Georgia" w:eastAsiaTheme="minorEastAsia" w:hAnsi="Georgia"/>
          <w:color w:val="110000"/>
          <w:sz w:val="24"/>
          <w:szCs w:val="24"/>
        </w:rPr>
        <w:tab/>
        <w:t>One of the main drivers of the Spin off was to shed Exelon of its nuclear liabilities such as the cost of decommissioning Three Mile Island Unit-1. The decommissioning, mon</w:t>
      </w:r>
      <w:r>
        <w:rPr>
          <w:rFonts w:ascii="Georgia" w:eastAsiaTheme="minorEastAsia" w:hAnsi="Georgia"/>
          <w:color w:val="110000"/>
          <w:sz w:val="24"/>
          <w:szCs w:val="24"/>
        </w:rPr>
        <w:t xml:space="preserve">eys, collected solely from the </w:t>
      </w:r>
      <w:r w:rsidRPr="0039361B">
        <w:rPr>
          <w:rFonts w:ascii="Georgia" w:eastAsiaTheme="minorEastAsia" w:hAnsi="Georgia"/>
          <w:color w:val="110000"/>
          <w:sz w:val="24"/>
          <w:szCs w:val="24"/>
        </w:rPr>
        <w:t xml:space="preserve">rate payers. TMIA  Alert petitioned the NRC on December 23, 2021. The letter asked if the funding gap had grown: The that while  </w:t>
      </w:r>
      <w:r>
        <w:rPr>
          <w:rFonts w:ascii="Georgia" w:eastAsiaTheme="minorEastAsia" w:hAnsi="Georgia"/>
          <w:color w:val="110000"/>
          <w:sz w:val="24"/>
          <w:szCs w:val="24"/>
        </w:rPr>
        <w:t>minimal amount for decommission</w:t>
      </w:r>
      <w:r w:rsidRPr="0039361B">
        <w:rPr>
          <w:rFonts w:ascii="Georgia" w:eastAsiaTheme="minorEastAsia" w:hAnsi="Georgia"/>
          <w:color w:val="110000"/>
          <w:sz w:val="24"/>
          <w:szCs w:val="24"/>
        </w:rPr>
        <w:t>ing was $1,001,152 based o</w:t>
      </w:r>
      <w:r>
        <w:rPr>
          <w:rFonts w:ascii="Georgia" w:eastAsiaTheme="minorEastAsia" w:hAnsi="Georgia"/>
          <w:color w:val="110000"/>
          <w:sz w:val="24"/>
          <w:szCs w:val="24"/>
        </w:rPr>
        <w:t>n 2019 dollars. Exelon had on</w:t>
      </w:r>
      <w:r w:rsidRPr="0039361B">
        <w:rPr>
          <w:rFonts w:ascii="Georgia" w:eastAsiaTheme="minorEastAsia" w:hAnsi="Georgia"/>
          <w:color w:val="110000"/>
          <w:sz w:val="24"/>
          <w:szCs w:val="24"/>
        </w:rPr>
        <w:t xml:space="preserve"> hand just $669,617,000. TMI-Alert. On January 24, 2021, after TMI-Alert nudged the NRC on the funding gap, the following message was sent: “Sorry if this one slipped through the cracks, Eric. We’re checking with the technical staff on this, as they were asked to check on this information.” (Neil Sheehan, NRC Public Affairs , January 24, 2022).</w:t>
      </w:r>
    </w:p>
    <w:p w:rsidR="0039361B" w:rsidRPr="0039361B" w:rsidRDefault="0039361B" w:rsidP="0039361B">
      <w:pPr>
        <w:rPr>
          <w:rFonts w:ascii="Georgia" w:eastAsiaTheme="minorEastAsia" w:hAnsi="Georgia"/>
          <w:color w:val="000000"/>
          <w:sz w:val="24"/>
          <w:szCs w:val="24"/>
        </w:rPr>
      </w:pPr>
    </w:p>
    <w:p w:rsidR="0039361B" w:rsidRPr="0039361B" w:rsidRDefault="0039361B" w:rsidP="0039361B">
      <w:pPr>
        <w:rPr>
          <w:rFonts w:ascii="Georgia" w:eastAsiaTheme="minorEastAsia" w:hAnsi="Georgia"/>
          <w:color w:val="000000"/>
          <w:sz w:val="24"/>
          <w:szCs w:val="24"/>
        </w:rPr>
      </w:pPr>
      <w:r w:rsidRPr="0039361B">
        <w:rPr>
          <w:rFonts w:ascii="Georgia" w:eastAsiaTheme="minorEastAsia" w:hAnsi="Georgia"/>
          <w:color w:val="000000"/>
          <w:sz w:val="24"/>
          <w:szCs w:val="24"/>
        </w:rPr>
        <w:tab/>
        <w:t>Now that the Spi</w:t>
      </w:r>
      <w:r>
        <w:rPr>
          <w:rFonts w:ascii="Georgia" w:eastAsiaTheme="minorEastAsia" w:hAnsi="Georgia"/>
          <w:color w:val="000000"/>
          <w:sz w:val="24"/>
          <w:szCs w:val="24"/>
        </w:rPr>
        <w:t xml:space="preserve">n IS complete and there are no </w:t>
      </w:r>
      <w:r w:rsidRPr="0039361B">
        <w:rPr>
          <w:rFonts w:ascii="Georgia" w:eastAsiaTheme="minorEastAsia" w:hAnsi="Georgia"/>
          <w:color w:val="000000"/>
          <w:sz w:val="24"/>
          <w:szCs w:val="24"/>
        </w:rPr>
        <w:t>parental guarantees from Exelon , it is unlikely the Constellation will make up the $400 to $500 million shortfall.</w:t>
      </w:r>
      <w:r>
        <w:rPr>
          <w:rFonts w:ascii="Georgia" w:eastAsiaTheme="minorEastAsia" w:hAnsi="Georgia"/>
          <w:color w:val="000000"/>
          <w:sz w:val="24"/>
          <w:szCs w:val="24"/>
        </w:rPr>
        <w:t xml:space="preserve"> After the Spin was approved in February, 2022, the NRC notified the Environmental Policy Law Center (Illinois) and TMI-Alert (Pennsylvania that their Requests for Hearings were denied.</w:t>
      </w:r>
    </w:p>
    <w:p w:rsidR="0039361B" w:rsidRPr="0039361B" w:rsidRDefault="0039361B" w:rsidP="0039361B">
      <w:pPr>
        <w:rPr>
          <w:rFonts w:ascii="Georgia" w:eastAsiaTheme="minorEastAsia" w:hAnsi="Georgia"/>
          <w:color w:val="000000"/>
          <w:sz w:val="24"/>
          <w:szCs w:val="24"/>
        </w:rPr>
      </w:pPr>
    </w:p>
    <w:p w:rsidR="0039361B" w:rsidRPr="0039361B" w:rsidRDefault="0039361B" w:rsidP="0039361B">
      <w:pPr>
        <w:rPr>
          <w:rFonts w:ascii="Georgia" w:eastAsiaTheme="minorEastAsia" w:hAnsi="Georgia"/>
          <w:color w:val="000000"/>
          <w:sz w:val="24"/>
          <w:szCs w:val="24"/>
        </w:rPr>
      </w:pPr>
      <w:r>
        <w:rPr>
          <w:rFonts w:ascii="Georgia" w:eastAsiaTheme="minorEastAsia" w:hAnsi="Georgia"/>
          <w:color w:val="000000"/>
          <w:sz w:val="24"/>
          <w:szCs w:val="24"/>
        </w:rPr>
        <w:t xml:space="preserve"> </w:t>
      </w:r>
    </w:p>
    <w:p w:rsidR="0039361B" w:rsidRPr="0039361B" w:rsidRDefault="0039361B" w:rsidP="0039361B">
      <w:pPr>
        <w:rPr>
          <w:rFonts w:ascii="Georgia" w:eastAsiaTheme="minorEastAsia" w:hAnsi="Georgia"/>
          <w:b/>
          <w:color w:val="000000"/>
          <w:sz w:val="24"/>
          <w:szCs w:val="24"/>
        </w:rPr>
      </w:pPr>
      <w:r w:rsidRPr="0039361B">
        <w:rPr>
          <w:rFonts w:ascii="Georgia" w:eastAsiaTheme="minorEastAsia" w:hAnsi="Georgia"/>
          <w:color w:val="110000"/>
          <w:sz w:val="24"/>
          <w:szCs w:val="24"/>
        </w:rPr>
        <w:t xml:space="preserve"> • </w:t>
      </w:r>
      <w:r w:rsidRPr="0039361B">
        <w:rPr>
          <w:rFonts w:ascii="Georgia" w:eastAsiaTheme="minorEastAsia" w:hAnsi="Georgia"/>
          <w:b/>
          <w:color w:val="222222"/>
          <w:sz w:val="24"/>
          <w:szCs w:val="24"/>
        </w:rPr>
        <w:t xml:space="preserve">  </w:t>
      </w:r>
      <w:r w:rsidRPr="0039361B">
        <w:rPr>
          <w:rFonts w:ascii="Georgia" w:eastAsiaTheme="minorEastAsia" w:hAnsi="Georgia"/>
          <w:b/>
          <w:color w:val="000000"/>
          <w:sz w:val="24"/>
          <w:szCs w:val="24"/>
        </w:rPr>
        <w:t xml:space="preserve"> “PA Utilities Commission to Investigate Water Use at TMI” </w:t>
      </w:r>
    </w:p>
    <w:p w:rsidR="0039361B" w:rsidRPr="0039361B" w:rsidRDefault="0039361B" w:rsidP="0039361B">
      <w:pPr>
        <w:rPr>
          <w:rFonts w:ascii="Georgia" w:eastAsiaTheme="minorEastAsia" w:hAnsi="Georgia"/>
          <w:color w:val="000000"/>
          <w:sz w:val="24"/>
          <w:szCs w:val="24"/>
        </w:rPr>
      </w:pPr>
    </w:p>
    <w:p w:rsidR="0039361B" w:rsidRPr="0039361B" w:rsidRDefault="0039361B" w:rsidP="0039361B">
      <w:pPr>
        <w:rPr>
          <w:rFonts w:ascii="Georgia" w:eastAsiaTheme="minorEastAsia" w:hAnsi="Georgia"/>
          <w:color w:val="000000"/>
          <w:sz w:val="24"/>
          <w:szCs w:val="24"/>
        </w:rPr>
      </w:pPr>
      <w:r w:rsidRPr="0039361B">
        <w:rPr>
          <w:rFonts w:ascii="Georgia" w:eastAsiaTheme="minorEastAsia" w:hAnsi="Georgia"/>
          <w:color w:val="000000"/>
          <w:sz w:val="24"/>
          <w:szCs w:val="24"/>
        </w:rPr>
        <w:tab/>
        <w:t>“A state utilities regulator will look into water usage at a Pennsylvania nuclear plant undergoing decommissioning after an environmental watchdog group sounded the alarm, according to a recent email from the regulator.</w:t>
      </w:r>
    </w:p>
    <w:p w:rsidR="0039361B" w:rsidRPr="0039361B" w:rsidRDefault="0039361B" w:rsidP="0039361B">
      <w:pPr>
        <w:rPr>
          <w:rFonts w:ascii="Georgia" w:eastAsiaTheme="minorEastAsia" w:hAnsi="Georgia"/>
          <w:color w:val="000000"/>
          <w:sz w:val="24"/>
          <w:szCs w:val="24"/>
        </w:rPr>
      </w:pPr>
    </w:p>
    <w:p w:rsidR="0039361B" w:rsidRPr="0039361B" w:rsidRDefault="0039361B" w:rsidP="0039361B">
      <w:pPr>
        <w:rPr>
          <w:rFonts w:ascii="Georgia" w:eastAsiaTheme="minorEastAsia" w:hAnsi="Georgia"/>
          <w:color w:val="000000"/>
          <w:sz w:val="24"/>
          <w:szCs w:val="24"/>
        </w:rPr>
      </w:pPr>
      <w:r w:rsidRPr="0039361B">
        <w:rPr>
          <w:rFonts w:ascii="Georgia" w:eastAsiaTheme="minorEastAsia" w:hAnsi="Georgia"/>
          <w:color w:val="000000"/>
          <w:sz w:val="24"/>
          <w:szCs w:val="24"/>
        </w:rPr>
        <w:tab/>
        <w:t>The Pennsylvania Public Utilities Commission’s bureau of investigation and enforcement will review “certain uses of water” at Three Mile Island Nuclear Generating Station’s Unit 2 reactor (TMI-2) and will determine “any appropriate action,” according to an email from the commission to nuclear watchdog Three Mile Island Alert...</w:t>
      </w:r>
    </w:p>
    <w:p w:rsidR="0039361B" w:rsidRPr="0039361B" w:rsidRDefault="0039361B" w:rsidP="0039361B">
      <w:pPr>
        <w:rPr>
          <w:rFonts w:ascii="Georgia" w:eastAsiaTheme="minorEastAsia" w:hAnsi="Georgia"/>
          <w:color w:val="000000"/>
          <w:sz w:val="24"/>
          <w:szCs w:val="24"/>
        </w:rPr>
      </w:pPr>
    </w:p>
    <w:p w:rsidR="0039361B" w:rsidRPr="0039361B" w:rsidRDefault="0039361B" w:rsidP="0039361B">
      <w:pPr>
        <w:rPr>
          <w:rFonts w:ascii="Georgia" w:eastAsiaTheme="minorEastAsia" w:hAnsi="Georgia"/>
          <w:b/>
          <w:color w:val="222222"/>
          <w:sz w:val="24"/>
          <w:szCs w:val="24"/>
        </w:rPr>
      </w:pPr>
      <w:r w:rsidRPr="0039361B">
        <w:rPr>
          <w:rFonts w:ascii="Georgia" w:eastAsiaTheme="minorEastAsia" w:hAnsi="Georgia"/>
          <w:color w:val="000000"/>
          <w:sz w:val="24"/>
          <w:szCs w:val="24"/>
        </w:rPr>
        <w:tab/>
        <w:t>If the state agency’s investigative bureau finds any action is necessary, they’ll make a recommendation to the commission’s executive body, which will decide whether to enforce it, the email said. “(“</w:t>
      </w:r>
      <w:r w:rsidRPr="0039361B">
        <w:rPr>
          <w:rFonts w:ascii="Georgia" w:eastAsiaTheme="minorEastAsia" w:hAnsi="Georgia"/>
          <w:color w:val="333333"/>
          <w:sz w:val="24"/>
          <w:szCs w:val="24"/>
        </w:rPr>
        <w:t xml:space="preserve">Exchange Monitor,” Vol. 14 No. 29 </w:t>
      </w:r>
      <w:r w:rsidRPr="0039361B">
        <w:rPr>
          <w:rFonts w:ascii="Georgia" w:eastAsiaTheme="minorEastAsia" w:hAnsi="Georgia"/>
          <w:b/>
          <w:color w:val="444444"/>
          <w:sz w:val="24"/>
          <w:szCs w:val="24"/>
        </w:rPr>
        <w:t xml:space="preserve">/ </w:t>
      </w:r>
      <w:r w:rsidRPr="0039361B">
        <w:rPr>
          <w:rFonts w:ascii="Georgia" w:eastAsiaTheme="minorEastAsia" w:hAnsi="Georgia"/>
          <w:color w:val="333333"/>
          <w:sz w:val="24"/>
          <w:szCs w:val="24"/>
        </w:rPr>
        <w:t>07/23/2021.)</w:t>
      </w:r>
      <w:r w:rsidRPr="0039361B">
        <w:rPr>
          <w:rFonts w:ascii="Georgia" w:eastAsiaTheme="minorEastAsia" w:hAnsi="Georgia"/>
          <w:b/>
          <w:color w:val="222222"/>
          <w:sz w:val="24"/>
          <w:szCs w:val="24"/>
        </w:rPr>
        <w:t xml:space="preserve"> </w:t>
      </w:r>
    </w:p>
    <w:p w:rsidR="0039361B" w:rsidRPr="0039361B" w:rsidRDefault="0039361B" w:rsidP="0039361B">
      <w:pPr>
        <w:rPr>
          <w:rFonts w:ascii="Georgia" w:eastAsiaTheme="minorEastAsia" w:hAnsi="Georgia"/>
          <w:b/>
          <w:color w:val="222222"/>
          <w:sz w:val="24"/>
          <w:szCs w:val="24"/>
        </w:rPr>
      </w:pPr>
    </w:p>
    <w:p w:rsidR="0039361B" w:rsidRPr="0039361B" w:rsidRDefault="0039361B" w:rsidP="0039361B">
      <w:pPr>
        <w:rPr>
          <w:rFonts w:ascii="Georgia" w:eastAsiaTheme="minorEastAsia" w:hAnsi="Georgia"/>
          <w:b/>
          <w:color w:val="222222"/>
          <w:sz w:val="24"/>
          <w:szCs w:val="24"/>
        </w:rPr>
      </w:pPr>
      <w:r w:rsidRPr="0039361B">
        <w:rPr>
          <w:rFonts w:ascii="Georgia" w:eastAsiaTheme="minorEastAsia" w:hAnsi="Georgia"/>
          <w:color w:val="222222"/>
          <w:sz w:val="24"/>
          <w:szCs w:val="24"/>
        </w:rPr>
        <w:tab/>
        <w:t>The PUC has not authorized an investigation. Right to Know Requests were file in December, 2021 and January, 2022.</w:t>
      </w:r>
      <w:r>
        <w:rPr>
          <w:rFonts w:ascii="Georgia" w:eastAsiaTheme="minorEastAsia" w:hAnsi="Georgia"/>
          <w:color w:val="222222"/>
          <w:sz w:val="24"/>
          <w:szCs w:val="24"/>
        </w:rPr>
        <w:t xml:space="preserve"> As of March, 2022, there has been no investigation.</w:t>
      </w:r>
    </w:p>
    <w:p w:rsidR="0039361B" w:rsidRPr="00CE44EF" w:rsidRDefault="0039361B" w:rsidP="00CE44EF">
      <w:pPr>
        <w:rPr>
          <w:rFonts w:ascii="Georgia" w:eastAsiaTheme="minorEastAsia" w:hAnsi="Georgia"/>
          <w:b/>
          <w:color w:val="110000"/>
          <w:sz w:val="24"/>
          <w:szCs w:val="24"/>
        </w:rPr>
      </w:pPr>
      <w:r w:rsidRPr="0039361B">
        <w:rPr>
          <w:rFonts w:ascii="Georgia" w:eastAsiaTheme="minorEastAsia" w:hAnsi="Georgia"/>
          <w:b/>
          <w:color w:val="222222"/>
          <w:sz w:val="24"/>
          <w:szCs w:val="24"/>
        </w:rPr>
        <w:t xml:space="preserve"> </w:t>
      </w:r>
    </w:p>
    <w:p w:rsidR="0039361B" w:rsidRPr="0039361B" w:rsidRDefault="0039361B" w:rsidP="0039361B">
      <w:pPr>
        <w:rPr>
          <w:rFonts w:ascii="Georgia" w:eastAsiaTheme="minorEastAsia" w:hAnsi="Georgia"/>
          <w:b/>
          <w:color w:val="110000"/>
          <w:sz w:val="24"/>
          <w:szCs w:val="24"/>
        </w:rPr>
      </w:pPr>
      <w:r w:rsidRPr="0039361B">
        <w:rPr>
          <w:rFonts w:ascii="Georgia" w:eastAsiaTheme="minorEastAsia" w:hAnsi="Georgia"/>
          <w:b/>
          <w:color w:val="110000"/>
          <w:sz w:val="24"/>
          <w:szCs w:val="24"/>
        </w:rPr>
        <w:t>• The  Susquehanna River Basin.</w:t>
      </w:r>
    </w:p>
    <w:p w:rsidR="0039361B" w:rsidRPr="0039361B" w:rsidRDefault="0039361B" w:rsidP="0039361B">
      <w:pPr>
        <w:rPr>
          <w:rFonts w:ascii="Georgia" w:eastAsiaTheme="minorEastAsia" w:hAnsi="Georgia"/>
          <w:b/>
          <w:color w:val="110000"/>
          <w:sz w:val="24"/>
          <w:szCs w:val="24"/>
        </w:rPr>
      </w:pPr>
    </w:p>
    <w:p w:rsidR="0039361B" w:rsidRPr="0039361B" w:rsidRDefault="0039361B" w:rsidP="0039361B">
      <w:pPr>
        <w:rPr>
          <w:rFonts w:ascii="Georgia" w:eastAsiaTheme="minorEastAsia" w:hAnsi="Georgia"/>
          <w:b/>
          <w:color w:val="110000"/>
          <w:sz w:val="24"/>
          <w:szCs w:val="24"/>
        </w:rPr>
      </w:pPr>
      <w:r w:rsidRPr="0039361B">
        <w:rPr>
          <w:rFonts w:ascii="Georgia" w:eastAsiaTheme="minorEastAsia" w:hAnsi="Georgia"/>
          <w:color w:val="330033"/>
          <w:sz w:val="24"/>
          <w:szCs w:val="24"/>
        </w:rPr>
        <w:tab/>
        <w:t xml:space="preserve">The Clean Water Act, Section 401 was designed in part to protect citizens and communities who live, recreate, and work around and near power plants from radioactive discharges. The Environmental Protection Agency sought to insulate local residents from the previous negligence of regulatory bodies charged to protect their health and safety. </w:t>
      </w:r>
      <w:r w:rsidRPr="0039361B">
        <w:rPr>
          <w:rFonts w:ascii="Georgia" w:eastAsiaTheme="minorEastAsia" w:hAnsi="Georgia"/>
          <w:color w:val="111111"/>
          <w:sz w:val="24"/>
          <w:szCs w:val="24"/>
        </w:rPr>
        <w:t xml:space="preserve">Neither Exelon, FirstEnergy or TMI-2 Solutions </w:t>
      </w:r>
      <w:r w:rsidRPr="0039361B">
        <w:rPr>
          <w:rFonts w:ascii="Georgia" w:eastAsiaTheme="minorEastAsia" w:hAnsi="Georgia"/>
          <w:color w:val="222222"/>
          <w:sz w:val="24"/>
          <w:szCs w:val="24"/>
        </w:rPr>
        <w:t xml:space="preserve">have provided a Clean Water Act, Section 401, Water Quality Certification to either the Department of Environmental Protection </w:t>
      </w:r>
      <w:r w:rsidRPr="0039361B">
        <w:rPr>
          <w:rFonts w:ascii="Georgia" w:eastAsiaTheme="minorEastAsia" w:hAnsi="Georgia"/>
          <w:color w:val="111111"/>
          <w:sz w:val="24"/>
          <w:szCs w:val="24"/>
        </w:rPr>
        <w:t xml:space="preserve">and/or the Susquehanna River Basin Commission that has certified that the Three Mile Island Nuclear Generating Station to be in compliance with the Final Rule: Clean Water Act, Section 401, Certification Rule. </w:t>
      </w:r>
    </w:p>
    <w:p w:rsidR="0039361B" w:rsidRPr="0039361B" w:rsidRDefault="0039361B" w:rsidP="0039361B">
      <w:pPr>
        <w:rPr>
          <w:rFonts w:ascii="Georgia" w:eastAsiaTheme="minorEastAsia" w:hAnsi="Georgia"/>
          <w:b/>
          <w:color w:val="110000"/>
          <w:sz w:val="24"/>
          <w:szCs w:val="24"/>
        </w:rPr>
      </w:pPr>
    </w:p>
    <w:p w:rsidR="0039361B" w:rsidRPr="0039361B" w:rsidRDefault="0039361B" w:rsidP="0039361B">
      <w:pPr>
        <w:rPr>
          <w:rFonts w:ascii="Georgia" w:eastAsiaTheme="minorEastAsia" w:hAnsi="Georgia"/>
          <w:color w:val="111111"/>
          <w:sz w:val="24"/>
          <w:szCs w:val="24"/>
        </w:rPr>
      </w:pPr>
      <w:r w:rsidRPr="0039361B">
        <w:rPr>
          <w:rFonts w:ascii="Georgia" w:eastAsiaTheme="minorEastAsia" w:hAnsi="Georgia"/>
          <w:color w:val="000000"/>
          <w:sz w:val="24"/>
          <w:szCs w:val="24"/>
        </w:rPr>
        <w:tab/>
        <w:t xml:space="preserve">The </w:t>
      </w:r>
      <w:r w:rsidRPr="0039361B">
        <w:rPr>
          <w:rFonts w:ascii="Georgia" w:eastAsiaTheme="minorEastAsia" w:hAnsi="Georgia"/>
          <w:color w:val="110000"/>
          <w:sz w:val="24"/>
          <w:szCs w:val="24"/>
        </w:rPr>
        <w:t xml:space="preserve">Susquehanna River Basin Commission’s  decision to do nothing about nuclear contamination in light of the final adoption </w:t>
      </w:r>
      <w:r w:rsidRPr="0039361B">
        <w:rPr>
          <w:rFonts w:ascii="Georgia" w:eastAsiaTheme="minorEastAsia" w:hAnsi="Georgia"/>
          <w:color w:val="111111"/>
          <w:sz w:val="24"/>
          <w:szCs w:val="24"/>
        </w:rPr>
        <w:t>of the Environmental Protection Agency’s (“EPA”) Clean Water Act Section, 401 Certification Rule on June 1, 2020. is disturbing, negligent, and shocking.</w:t>
      </w:r>
    </w:p>
    <w:p w:rsidR="00CE44EF" w:rsidRDefault="00CE44EF" w:rsidP="0039361B">
      <w:pPr>
        <w:rPr>
          <w:rFonts w:ascii="Georgia" w:eastAsiaTheme="minorEastAsia" w:hAnsi="Georgia"/>
          <w:color w:val="111111"/>
          <w:sz w:val="24"/>
          <w:szCs w:val="24"/>
        </w:rPr>
      </w:pPr>
    </w:p>
    <w:p w:rsidR="00CE44EF" w:rsidRDefault="0039361B" w:rsidP="00CE44EF">
      <w:pPr>
        <w:ind w:firstLine="720"/>
        <w:rPr>
          <w:rFonts w:ascii="Georgia" w:eastAsiaTheme="minorEastAsia" w:hAnsi="Georgia"/>
          <w:b/>
          <w:color w:val="110000"/>
          <w:sz w:val="24"/>
          <w:szCs w:val="24"/>
        </w:rPr>
      </w:pPr>
      <w:r w:rsidRPr="0039361B">
        <w:rPr>
          <w:rFonts w:ascii="Georgia" w:eastAsiaTheme="minorEastAsia" w:hAnsi="Georgia"/>
          <w:color w:val="111111"/>
          <w:sz w:val="24"/>
          <w:szCs w:val="24"/>
        </w:rPr>
        <w:t>The final rule became effective on September 11, 2020</w:t>
      </w:r>
      <w:r w:rsidRPr="0039361B">
        <w:rPr>
          <w:rFonts w:ascii="Georgia" w:eastAsiaTheme="minorEastAsia" w:hAnsi="Georgia"/>
          <w:i/>
          <w:color w:val="111111"/>
          <w:sz w:val="24"/>
          <w:szCs w:val="24"/>
        </w:rPr>
        <w:t xml:space="preserve">. </w:t>
      </w:r>
      <w:r w:rsidRPr="0039361B">
        <w:rPr>
          <w:rFonts w:ascii="Georgia" w:eastAsiaTheme="minorEastAsia" w:hAnsi="Georgia"/>
          <w:color w:val="110000"/>
          <w:sz w:val="24"/>
          <w:szCs w:val="24"/>
        </w:rPr>
        <w:t>A license modification and transfer at Three Mile Island Unit-2 cannot occur without a documented waiver or other documentation from the Certifying Authority - either the Department of Environmental Protection (“DEP”) and/or the Susquehanna River Basin Commission - that Section 401 Certification does not apply to the chang</w:t>
      </w:r>
      <w:r w:rsidR="00CE44EF">
        <w:rPr>
          <w:rFonts w:ascii="Georgia" w:eastAsiaTheme="minorEastAsia" w:hAnsi="Georgia"/>
          <w:color w:val="110000"/>
          <w:sz w:val="24"/>
          <w:szCs w:val="24"/>
        </w:rPr>
        <w:t xml:space="preserve">es in license conditions at </w:t>
      </w:r>
      <w:r w:rsidRPr="0039361B">
        <w:rPr>
          <w:rFonts w:ascii="Georgia" w:eastAsiaTheme="minorEastAsia" w:hAnsi="Georgia"/>
          <w:color w:val="110000"/>
          <w:sz w:val="24"/>
          <w:szCs w:val="24"/>
        </w:rPr>
        <w:t>Three Mile Island.</w:t>
      </w:r>
      <w:r w:rsidRPr="0039361B">
        <w:rPr>
          <w:rFonts w:ascii="Georgia" w:eastAsiaTheme="minorEastAsia" w:hAnsi="Georgia"/>
          <w:color w:val="110000"/>
          <w:sz w:val="24"/>
          <w:szCs w:val="24"/>
        </w:rPr>
        <w:tab/>
        <w:t xml:space="preserve"> </w:t>
      </w:r>
      <w:r w:rsidR="00CE44EF">
        <w:rPr>
          <w:rFonts w:ascii="Georgia" w:eastAsiaTheme="minorEastAsia" w:hAnsi="Georgia"/>
          <w:b/>
          <w:color w:val="110000"/>
          <w:sz w:val="24"/>
          <w:szCs w:val="24"/>
        </w:rPr>
        <w:t xml:space="preserve"> </w:t>
      </w:r>
      <w:r w:rsidR="00CE44EF" w:rsidRPr="0039361B">
        <w:rPr>
          <w:rFonts w:ascii="Georgia" w:eastAsiaTheme="minorEastAsia" w:hAnsi="Georgia"/>
          <w:color w:val="111111"/>
          <w:sz w:val="24"/>
          <w:szCs w:val="24"/>
        </w:rPr>
        <w:t>The final rule establishes procedures that promote consistent implementation of CWA Section 401, and regulatory certainty in the federal licensing and permitting process.</w:t>
      </w:r>
    </w:p>
    <w:p w:rsidR="00CE44EF" w:rsidRDefault="00CE44EF" w:rsidP="00CE44EF">
      <w:pPr>
        <w:ind w:firstLine="720"/>
        <w:rPr>
          <w:rFonts w:ascii="Georgia" w:eastAsiaTheme="minorEastAsia" w:hAnsi="Georgia"/>
          <w:b/>
          <w:color w:val="110000"/>
          <w:sz w:val="24"/>
          <w:szCs w:val="24"/>
        </w:rPr>
      </w:pPr>
    </w:p>
    <w:p w:rsidR="0039361B" w:rsidRPr="00CE44EF" w:rsidRDefault="00CE44EF" w:rsidP="00CE44EF">
      <w:pPr>
        <w:ind w:firstLine="720"/>
        <w:rPr>
          <w:rFonts w:ascii="Georgia" w:eastAsiaTheme="minorEastAsia" w:hAnsi="Georgia"/>
          <w:b/>
          <w:color w:val="110000"/>
          <w:sz w:val="24"/>
          <w:szCs w:val="24"/>
        </w:rPr>
      </w:pPr>
      <w:r w:rsidRPr="00DA2C67">
        <w:rPr>
          <w:rFonts w:ascii="Georgia" w:eastAsiaTheme="minorEastAsia" w:hAnsi="Georgia"/>
          <w:color w:val="110000"/>
          <w:sz w:val="24"/>
          <w:szCs w:val="24"/>
        </w:rPr>
        <w:t>There was a complete</w:t>
      </w:r>
      <w:r>
        <w:rPr>
          <w:rFonts w:ascii="Georgia" w:eastAsiaTheme="minorEastAsia" w:hAnsi="Georgia"/>
          <w:b/>
          <w:color w:val="110000"/>
          <w:sz w:val="24"/>
          <w:szCs w:val="24"/>
        </w:rPr>
        <w:t xml:space="preserve"> </w:t>
      </w:r>
      <w:r w:rsidR="0039361B" w:rsidRPr="0039361B">
        <w:rPr>
          <w:rFonts w:ascii="Georgia" w:eastAsiaTheme="minorEastAsia" w:hAnsi="Georgia"/>
          <w:color w:val="110000"/>
          <w:sz w:val="24"/>
          <w:szCs w:val="24"/>
        </w:rPr>
        <w:t xml:space="preserve">the absence of any documentation during the course of the NRC proceeding </w:t>
      </w:r>
      <w:r>
        <w:rPr>
          <w:rFonts w:ascii="Georgia" w:eastAsiaTheme="minorEastAsia" w:hAnsi="Georgia"/>
          <w:color w:val="110000"/>
          <w:sz w:val="24"/>
          <w:szCs w:val="24"/>
        </w:rPr>
        <w:t>–or at the  SRBC, the lead regulatory agency. Both the NRC and the SRBC ignored</w:t>
      </w:r>
      <w:r w:rsidR="0039361B" w:rsidRPr="0039361B">
        <w:rPr>
          <w:rFonts w:ascii="Georgia" w:eastAsiaTheme="minorEastAsia" w:hAnsi="Georgia"/>
          <w:color w:val="110000"/>
          <w:sz w:val="24"/>
          <w:szCs w:val="24"/>
        </w:rPr>
        <w:t xml:space="preserve">the Clean Water Act ("CWA"), Section 401, Water Quality Certification ("WQC"). </w:t>
      </w:r>
    </w:p>
    <w:p w:rsidR="0039361B" w:rsidRPr="0039361B" w:rsidRDefault="0039361B" w:rsidP="0039361B">
      <w:pPr>
        <w:rPr>
          <w:rFonts w:ascii="Georgia" w:eastAsiaTheme="minorEastAsia" w:hAnsi="Georgia"/>
          <w:color w:val="111111"/>
          <w:sz w:val="24"/>
          <w:szCs w:val="24"/>
        </w:rPr>
      </w:pPr>
      <w:r w:rsidRPr="0039361B">
        <w:rPr>
          <w:rFonts w:ascii="Georgia" w:eastAsiaTheme="minorEastAsia" w:hAnsi="Georgia"/>
          <w:color w:val="111111"/>
          <w:sz w:val="24"/>
          <w:szCs w:val="24"/>
        </w:rPr>
        <w:t xml:space="preserve"> </w:t>
      </w:r>
    </w:p>
    <w:p w:rsidR="0039361B" w:rsidRPr="00CE44EF" w:rsidRDefault="0039361B" w:rsidP="00CE44EF">
      <w:pPr>
        <w:rPr>
          <w:rFonts w:ascii="Georgia" w:eastAsiaTheme="minorEastAsia" w:hAnsi="Georgia"/>
          <w:color w:val="111111"/>
          <w:sz w:val="24"/>
          <w:szCs w:val="24"/>
        </w:rPr>
      </w:pPr>
      <w:r w:rsidRPr="0039361B">
        <w:rPr>
          <w:rFonts w:ascii="Georgia" w:eastAsiaTheme="minorEastAsia" w:hAnsi="Georgia"/>
          <w:color w:val="111111"/>
          <w:sz w:val="24"/>
          <w:szCs w:val="24"/>
        </w:rPr>
        <w:tab/>
        <w:t xml:space="preserve">TMI-2 </w:t>
      </w:r>
      <w:r w:rsidR="00CE44EF">
        <w:rPr>
          <w:rFonts w:ascii="Georgia" w:eastAsiaTheme="minorEastAsia" w:hAnsi="Georgia"/>
          <w:color w:val="111111"/>
          <w:sz w:val="24"/>
          <w:szCs w:val="24"/>
        </w:rPr>
        <w:t>‘s license</w:t>
      </w:r>
      <w:r w:rsidRPr="0039361B">
        <w:rPr>
          <w:rFonts w:ascii="Georgia" w:eastAsiaTheme="minorEastAsia" w:hAnsi="Georgia"/>
          <w:color w:val="111111"/>
          <w:sz w:val="24"/>
          <w:szCs w:val="24"/>
        </w:rPr>
        <w:t xml:space="preserve"> was transferred to TMI-2 Solutions, a limited liability corporation </w:t>
      </w:r>
      <w:r w:rsidR="00CE44EF">
        <w:rPr>
          <w:rFonts w:ascii="Georgia" w:eastAsiaTheme="minorEastAsia" w:hAnsi="Georgia"/>
          <w:color w:val="111111"/>
          <w:sz w:val="24"/>
          <w:szCs w:val="24"/>
        </w:rPr>
        <w:t xml:space="preserve">with no assets, </w:t>
      </w:r>
      <w:r w:rsidRPr="0039361B">
        <w:rPr>
          <w:rFonts w:ascii="Georgia" w:eastAsiaTheme="minorEastAsia" w:hAnsi="Georgia"/>
          <w:color w:val="111111"/>
          <w:sz w:val="24"/>
          <w:szCs w:val="24"/>
        </w:rPr>
        <w:t>from First Energy</w:t>
      </w:r>
      <w:r w:rsidR="00CE44EF">
        <w:rPr>
          <w:rFonts w:ascii="Georgia" w:eastAsiaTheme="minorEastAsia" w:hAnsi="Georgia"/>
          <w:color w:val="111111"/>
          <w:sz w:val="24"/>
          <w:szCs w:val="24"/>
        </w:rPr>
        <w:t xml:space="preserve"> but neither company owns any water rights. . Two issues remain in litigation. Exelon’s licensed or water use expired in October, 2022, and has not been reauthorized. The request for an extension of water use to decommission TMI-1 and TMI-2 is being opposed by Eric Epstein and TMI-Alert. </w:t>
      </w:r>
    </w:p>
    <w:p w:rsidR="0039361B" w:rsidRPr="0039361B" w:rsidRDefault="0039361B" w:rsidP="0039361B">
      <w:pPr>
        <w:rPr>
          <w:rFonts w:ascii="Georgia" w:eastAsiaTheme="minorEastAsia" w:hAnsi="Georgia"/>
          <w:b/>
          <w:color w:val="110000"/>
          <w:sz w:val="24"/>
          <w:szCs w:val="24"/>
        </w:rPr>
      </w:pPr>
      <w:r w:rsidRPr="0039361B">
        <w:rPr>
          <w:rFonts w:ascii="Georgia" w:eastAsiaTheme="minorEastAsia" w:hAnsi="Georgia"/>
          <w:b/>
          <w:color w:val="110000"/>
          <w:sz w:val="24"/>
          <w:szCs w:val="24"/>
        </w:rPr>
        <w:t xml:space="preserve"> </w:t>
      </w:r>
    </w:p>
    <w:p w:rsidR="00CE44EF" w:rsidRDefault="00CE44EF" w:rsidP="0039361B">
      <w:pPr>
        <w:rPr>
          <w:rFonts w:ascii="Georgia" w:eastAsiaTheme="minorEastAsia" w:hAnsi="Georgia"/>
          <w:b/>
          <w:color w:val="110000"/>
          <w:sz w:val="24"/>
          <w:szCs w:val="24"/>
        </w:rPr>
      </w:pPr>
    </w:p>
    <w:p w:rsidR="00CE44EF" w:rsidRDefault="00CE44EF" w:rsidP="0039361B">
      <w:pPr>
        <w:rPr>
          <w:rFonts w:ascii="Georgia" w:eastAsiaTheme="minorEastAsia" w:hAnsi="Georgia"/>
          <w:b/>
          <w:color w:val="110000"/>
          <w:sz w:val="24"/>
          <w:szCs w:val="24"/>
        </w:rPr>
      </w:pPr>
    </w:p>
    <w:p w:rsidR="00CE44EF" w:rsidRDefault="00CE44EF" w:rsidP="0039361B">
      <w:pPr>
        <w:rPr>
          <w:rFonts w:ascii="Georgia" w:eastAsiaTheme="minorEastAsia" w:hAnsi="Georgia"/>
          <w:b/>
          <w:color w:val="110000"/>
          <w:sz w:val="24"/>
          <w:szCs w:val="24"/>
        </w:rPr>
      </w:pPr>
    </w:p>
    <w:p w:rsidR="0039361B" w:rsidRPr="0039361B" w:rsidRDefault="0039361B" w:rsidP="0039361B">
      <w:pPr>
        <w:rPr>
          <w:rFonts w:ascii="Georgia" w:eastAsiaTheme="minorEastAsia" w:hAnsi="Georgia"/>
          <w:color w:val="000000"/>
          <w:sz w:val="24"/>
          <w:szCs w:val="24"/>
        </w:rPr>
      </w:pPr>
      <w:r w:rsidRPr="0039361B">
        <w:rPr>
          <w:rFonts w:ascii="Georgia" w:eastAsiaTheme="minorEastAsia" w:hAnsi="Georgia"/>
          <w:b/>
          <w:color w:val="110000"/>
          <w:sz w:val="24"/>
          <w:szCs w:val="24"/>
        </w:rPr>
        <w:t>• TMI-2 Solutions.</w:t>
      </w:r>
      <w:r w:rsidRPr="0039361B">
        <w:rPr>
          <w:rFonts w:ascii="Helvetica" w:eastAsiaTheme="minorEastAsia" w:hAnsi="Helvetica"/>
          <w:color w:val="000000"/>
          <w:sz w:val="24"/>
          <w:szCs w:val="24"/>
        </w:rPr>
        <w:t xml:space="preserve"> </w:t>
      </w:r>
      <w:r w:rsidRPr="0039361B">
        <w:rPr>
          <w:rFonts w:ascii="Georgia" w:eastAsiaTheme="minorEastAsia" w:hAnsi="Georgia"/>
          <w:color w:val="000000"/>
          <w:sz w:val="24"/>
          <w:szCs w:val="24"/>
        </w:rPr>
        <w:t xml:space="preserve">This paper company is a fiction, and a wholly owned subsidiary  </w:t>
      </w:r>
      <w:r w:rsidRPr="0039361B">
        <w:rPr>
          <w:rFonts w:ascii="Georgia" w:eastAsiaTheme="minorEastAsia" w:hAnsi="Georgia"/>
          <w:i/>
          <w:color w:val="000000"/>
          <w:sz w:val="24"/>
          <w:szCs w:val="24"/>
        </w:rPr>
        <w:t xml:space="preserve">of EnergySolutions, </w:t>
      </w:r>
      <w:r w:rsidRPr="0039361B">
        <w:rPr>
          <w:rFonts w:ascii="Georgia" w:eastAsiaTheme="minorEastAsia" w:hAnsi="Georgia"/>
          <w:color w:val="000000"/>
          <w:sz w:val="24"/>
          <w:szCs w:val="24"/>
        </w:rPr>
        <w:t>which in turn is a privately held company whose shares are directly owned by Rockwell Holdco, Inc. (''Rockwell"). TMI-2 solution is incorporated in Dela</w:t>
      </w:r>
      <w:r w:rsidR="00CE44EF">
        <w:rPr>
          <w:rFonts w:ascii="Georgia" w:eastAsiaTheme="minorEastAsia" w:hAnsi="Georgia"/>
          <w:color w:val="000000"/>
          <w:sz w:val="24"/>
          <w:szCs w:val="24"/>
        </w:rPr>
        <w:t>ware, and operates out of Utah.</w:t>
      </w:r>
      <w:r w:rsidRPr="0039361B">
        <w:rPr>
          <w:rFonts w:ascii="Georgia" w:eastAsiaTheme="minorEastAsia" w:hAnsi="Georgia"/>
          <w:color w:val="000000"/>
          <w:sz w:val="24"/>
          <w:szCs w:val="24"/>
        </w:rPr>
        <w:t>Rockwell is 57% owned primarily by a number of affiliated passive investment funds controlled by Energy Capital Partners GP II, LP (the "Controlling Partner"):  (i) Energy Capital Partners II, LP; (ii) Energy Capital  Partners II-A, LP; (iii) Energy Capital Partners II-B, LP;  (iv) Energy Capital Partners II-C (Direct IP), LP; and (v)  Energy Capital Partners I-D, LP (collectively, the ''ECP II  Partnerships")</w:t>
      </w:r>
      <w:r w:rsidRPr="0039361B">
        <w:rPr>
          <w:rFonts w:ascii="Georgia" w:eastAsiaTheme="minorEastAsia" w:hAnsi="Georgia"/>
          <w:color w:val="110000"/>
          <w:sz w:val="24"/>
          <w:szCs w:val="24"/>
        </w:rPr>
        <w:t>...</w:t>
      </w:r>
      <w:r w:rsidRPr="0039361B">
        <w:rPr>
          <w:rFonts w:ascii="Georgia" w:eastAsiaTheme="minorEastAsia" w:hAnsi="Georgia"/>
          <w:color w:val="000000"/>
          <w:sz w:val="24"/>
          <w:szCs w:val="24"/>
        </w:rPr>
        <w:t>Approximately 37% of the equity in all  of the ECP II Partnerships is held by Foreign Passive  Investors. Approximately 28% of the equity in the</w:t>
      </w:r>
    </w:p>
    <w:p w:rsidR="0039361B" w:rsidRPr="0039361B" w:rsidRDefault="0039361B" w:rsidP="0039361B">
      <w:pPr>
        <w:rPr>
          <w:rFonts w:ascii="Georgia" w:eastAsiaTheme="minorEastAsia" w:hAnsi="Georgia"/>
          <w:color w:val="000000"/>
          <w:sz w:val="24"/>
          <w:szCs w:val="24"/>
        </w:rPr>
      </w:pPr>
      <w:r w:rsidRPr="0039361B">
        <w:rPr>
          <w:rFonts w:ascii="Georgia" w:eastAsiaTheme="minorEastAsia" w:hAnsi="Georgia"/>
          <w:color w:val="000000"/>
          <w:sz w:val="24"/>
          <w:szCs w:val="24"/>
        </w:rPr>
        <w:t> TriArtisan Entities is held by Foreign Passive Investors (Application, p. 4) Foreign trustees  “can make foreign investments, including investments</w:t>
      </w:r>
    </w:p>
    <w:p w:rsidR="0039361B" w:rsidRPr="0039361B" w:rsidRDefault="0039361B" w:rsidP="0039361B">
      <w:pPr>
        <w:rPr>
          <w:rFonts w:ascii="Georgia" w:eastAsiaTheme="minorEastAsia" w:hAnsi="Georgia"/>
          <w:color w:val="000000"/>
          <w:sz w:val="24"/>
          <w:szCs w:val="24"/>
        </w:rPr>
      </w:pPr>
      <w:r w:rsidRPr="0039361B">
        <w:rPr>
          <w:rFonts w:ascii="Georgia" w:eastAsiaTheme="minorEastAsia" w:hAnsi="Georgia"/>
          <w:color w:val="000000"/>
          <w:sz w:val="24"/>
          <w:szCs w:val="24"/>
        </w:rPr>
        <w:t xml:space="preserve">to be maintained abroad; </w:t>
      </w:r>
      <w:r w:rsidRPr="0039361B">
        <w:rPr>
          <w:rFonts w:ascii="Georgia" w:eastAsiaTheme="minorEastAsia" w:hAnsi="Georgia"/>
          <w:i/>
          <w:color w:val="000000"/>
          <w:sz w:val="24"/>
          <w:szCs w:val="24"/>
        </w:rPr>
        <w:t xml:space="preserve">provided, however, </w:t>
      </w:r>
      <w:r w:rsidRPr="0039361B">
        <w:rPr>
          <w:rFonts w:ascii="Georgia" w:eastAsiaTheme="minorEastAsia" w:hAnsi="Georgia"/>
          <w:color w:val="000000"/>
          <w:sz w:val="24"/>
          <w:szCs w:val="24"/>
        </w:rPr>
        <w:t>that such authority is limited to those foreign jurisdictions in which  the Trustee has selected a foreign custodian in accordance  with Section 4.6 - hereof.”</w:t>
      </w:r>
    </w:p>
    <w:p w:rsidR="00CE44EF" w:rsidRDefault="0039361B" w:rsidP="0039361B">
      <w:pPr>
        <w:rPr>
          <w:rFonts w:ascii="Georgia" w:eastAsiaTheme="minorEastAsia" w:hAnsi="Georgia"/>
          <w:color w:val="000000"/>
          <w:sz w:val="24"/>
          <w:szCs w:val="24"/>
        </w:rPr>
      </w:pPr>
      <w:r w:rsidRPr="0039361B">
        <w:rPr>
          <w:rFonts w:ascii="Georgia" w:eastAsiaTheme="minorEastAsia" w:hAnsi="Georgia"/>
          <w:color w:val="000000"/>
          <w:sz w:val="24"/>
          <w:szCs w:val="24"/>
        </w:rPr>
        <w:tab/>
      </w:r>
      <w:r w:rsidRPr="0039361B">
        <w:rPr>
          <w:rFonts w:ascii="Georgia" w:eastAsiaTheme="minorEastAsia" w:hAnsi="Georgia"/>
          <w:color w:val="000000"/>
          <w:sz w:val="24"/>
          <w:szCs w:val="24"/>
        </w:rPr>
        <w:tab/>
      </w:r>
      <w:r w:rsidRPr="0039361B">
        <w:rPr>
          <w:rFonts w:ascii="Georgia" w:eastAsiaTheme="minorEastAsia" w:hAnsi="Georgia"/>
          <w:color w:val="000000"/>
          <w:sz w:val="24"/>
          <w:szCs w:val="24"/>
        </w:rPr>
        <w:tab/>
      </w:r>
      <w:r w:rsidRPr="0039361B">
        <w:rPr>
          <w:rFonts w:ascii="Georgia" w:eastAsiaTheme="minorEastAsia" w:hAnsi="Georgia"/>
          <w:color w:val="000000"/>
          <w:sz w:val="24"/>
          <w:szCs w:val="24"/>
        </w:rPr>
        <w:tab/>
      </w:r>
      <w:r w:rsidRPr="0039361B">
        <w:rPr>
          <w:rFonts w:ascii="Georgia" w:eastAsiaTheme="minorEastAsia" w:hAnsi="Georgia"/>
          <w:color w:val="000000"/>
          <w:sz w:val="24"/>
          <w:szCs w:val="24"/>
        </w:rPr>
        <w:tab/>
        <w:t xml:space="preserve">  </w:t>
      </w:r>
      <w:r w:rsidRPr="0039361B">
        <w:rPr>
          <w:rFonts w:ascii="Georgia" w:eastAsiaTheme="minorEastAsia" w:hAnsi="Georgia"/>
          <w:color w:val="000000"/>
          <w:sz w:val="24"/>
          <w:szCs w:val="24"/>
        </w:rPr>
        <w:tab/>
      </w:r>
    </w:p>
    <w:p w:rsidR="00CE44EF" w:rsidRDefault="00CE44EF" w:rsidP="0039361B">
      <w:pPr>
        <w:rPr>
          <w:rFonts w:ascii="Georgia" w:eastAsiaTheme="minorEastAsia" w:hAnsi="Georgia"/>
          <w:color w:val="000000"/>
          <w:sz w:val="24"/>
          <w:szCs w:val="24"/>
        </w:rPr>
      </w:pPr>
    </w:p>
    <w:p w:rsidR="00410EE9" w:rsidRPr="00BC6EC3" w:rsidRDefault="00CE44EF" w:rsidP="0039361B">
      <w:pPr>
        <w:rPr>
          <w:sz w:val="32"/>
          <w:szCs w:val="32"/>
        </w:rPr>
      </w:pPr>
      <w:r>
        <w:rPr>
          <w:rFonts w:ascii="Georgia" w:eastAsiaTheme="minorEastAsia" w:hAnsi="Georgia"/>
          <w:color w:val="000000"/>
          <w:sz w:val="24"/>
          <w:szCs w:val="24"/>
        </w:rPr>
        <w:tab/>
        <w:t>This case has been briefed at the NRC and  the Indirect License Transfer is being opposed by Eric Epstein.</w:t>
      </w:r>
    </w:p>
    <w:sectPr w:rsidR="00410EE9" w:rsidRPr="00BC6EC3" w:rsidSect="0015021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Segoe UI">
    <w:altName w:val="Cambria"/>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rsids>
    <w:rsidRoot w:val="00BC6EC3"/>
    <w:rsid w:val="0015021E"/>
    <w:rsid w:val="00363B8C"/>
    <w:rsid w:val="0039361B"/>
    <w:rsid w:val="00410EE9"/>
    <w:rsid w:val="004D3AE5"/>
    <w:rsid w:val="00636FEA"/>
    <w:rsid w:val="00645252"/>
    <w:rsid w:val="006D3D74"/>
    <w:rsid w:val="0083569A"/>
    <w:rsid w:val="00A9204E"/>
    <w:rsid w:val="00BC6EC3"/>
    <w:rsid w:val="00CE44EF"/>
    <w:rsid w:val="00D61E4C"/>
    <w:rsid w:val="00DA2C67"/>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15021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15021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5021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1502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2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021E"/>
    <w:rPr>
      <w:rFonts w:eastAsiaTheme="minorEastAsia"/>
      <w:color w:val="5A5A5A" w:themeColor="text1" w:themeTint="A5"/>
      <w:spacing w:val="15"/>
    </w:rPr>
  </w:style>
  <w:style w:type="character" w:styleId="SubtleEmphasis">
    <w:name w:val="Subtle Emphasis"/>
    <w:basedOn w:val="DefaultParagraphFont"/>
    <w:uiPriority w:val="19"/>
    <w:qFormat/>
    <w:rsid w:val="0015021E"/>
    <w:rPr>
      <w:i/>
      <w:iCs/>
      <w:color w:val="404040" w:themeColor="text1" w:themeTint="BF"/>
    </w:rPr>
  </w:style>
  <w:style w:type="character" w:styleId="Emphasis">
    <w:name w:val="Emphasis"/>
    <w:basedOn w:val="DefaultParagraphFont"/>
    <w:uiPriority w:val="20"/>
    <w:qFormat/>
    <w:rsid w:val="0015021E"/>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15021E"/>
    <w:rPr>
      <w:b/>
      <w:bCs/>
    </w:rPr>
  </w:style>
  <w:style w:type="paragraph" w:styleId="Quote">
    <w:name w:val="Quote"/>
    <w:basedOn w:val="Normal"/>
    <w:next w:val="Normal"/>
    <w:link w:val="QuoteChar"/>
    <w:uiPriority w:val="29"/>
    <w:qFormat/>
    <w:rsid w:val="001502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5021E"/>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15021E"/>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15021E"/>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15021E"/>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\Users\Tom\AppData\Local\Microsoft\Office\16.0\DTS\en-US{2980CD05-1430-4D6A-927A-525B5BB5D367}\{86F0AFCD-750E-412B-807C-AA5EF061834F}tf02786999.dotx</Template>
  <TotalTime>15</TotalTime>
  <Pages>5</Pages>
  <Words>1721</Words>
  <Characters>9814</Characters>
  <Application>Microsoft Macintosh Word</Application>
  <DocSecurity>0</DocSecurity>
  <Lines>81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7</cp:revision>
  <dcterms:created xsi:type="dcterms:W3CDTF">2020-08-27T11:00:00Z</dcterms:created>
  <dcterms:modified xsi:type="dcterms:W3CDTF">2022-03-21T16:31:00Z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